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6D03EB" w14:textId="2C6A5DF3" w:rsidR="00780E7C" w:rsidRPr="002864A1" w:rsidRDefault="00780E7C" w:rsidP="00E94D23">
      <w:pPr>
        <w:widowControl w:val="0"/>
        <w:tabs>
          <w:tab w:val="left" w:pos="567"/>
        </w:tabs>
        <w:spacing w:line="276" w:lineRule="auto"/>
        <w:ind w:leftChars="0" w:left="0" w:firstLineChars="0" w:firstLine="0"/>
        <w:jc w:val="center"/>
        <w:rPr>
          <w:rFonts w:eastAsia="Merriweather"/>
          <w:sz w:val="22"/>
          <w:szCs w:val="22"/>
        </w:rPr>
      </w:pPr>
      <w:r w:rsidRPr="002864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120B80" wp14:editId="67C231F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" name="Retângulo 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C1AC29" id="Retângulo 1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" filled="f" stroked="f">
                <o:lock v:ext="edit" aspectratio="t" selection="t"/>
              </v:rect>
            </w:pict>
          </mc:Fallback>
        </mc:AlternateContent>
      </w:r>
      <w:r w:rsidR="00F428E4">
        <w:rPr>
          <w:rFonts w:eastAsia="Merriweather"/>
          <w:sz w:val="22"/>
          <w:szCs w:val="22"/>
        </w:rPr>
        <w:t xml:space="preserve">  </w:t>
      </w:r>
      <w:r w:rsidRPr="002864A1">
        <w:rPr>
          <w:rFonts w:eastAsia="Merriweather"/>
          <w:sz w:val="22"/>
          <w:szCs w:val="22"/>
        </w:rPr>
        <w:t xml:space="preserve">DOCUMENTO </w:t>
      </w:r>
      <w:r w:rsidR="00315898">
        <w:rPr>
          <w:rFonts w:eastAsia="Merriweather"/>
          <w:sz w:val="22"/>
          <w:szCs w:val="22"/>
        </w:rPr>
        <w:t>DE FORMALIZAÇÃO DA DEMANDA</w:t>
      </w:r>
    </w:p>
    <w:p w14:paraId="2E3C3600" w14:textId="77777777" w:rsidR="00780E7C" w:rsidRDefault="00780E7C" w:rsidP="00780E7C">
      <w:pPr>
        <w:widowControl w:val="0"/>
        <w:tabs>
          <w:tab w:val="left" w:pos="567"/>
        </w:tabs>
        <w:spacing w:line="276" w:lineRule="auto"/>
        <w:ind w:leftChars="117" w:left="281" w:firstLineChars="0" w:firstLine="0"/>
        <w:jc w:val="center"/>
        <w:rPr>
          <w:rFonts w:eastAsia="Merriweather"/>
          <w:sz w:val="22"/>
          <w:szCs w:val="22"/>
        </w:rPr>
      </w:pPr>
    </w:p>
    <w:p w14:paraId="3F4A1D99" w14:textId="44B9E6C2" w:rsidR="00291C12" w:rsidRPr="00815708" w:rsidRDefault="00780E7C" w:rsidP="00F62427">
      <w:pPr>
        <w:pStyle w:val="PargrafodaLista"/>
        <w:widowControl w:val="0"/>
        <w:numPr>
          <w:ilvl w:val="0"/>
          <w:numId w:val="12"/>
        </w:numPr>
        <w:tabs>
          <w:tab w:val="left" w:pos="284"/>
        </w:tabs>
        <w:spacing w:line="360" w:lineRule="auto"/>
        <w:ind w:leftChars="0" w:firstLineChars="0"/>
        <w:textDirection w:val="lrTb"/>
        <w:textAlignment w:val="auto"/>
        <w:rPr>
          <w:rFonts w:eastAsia="Merriweather"/>
          <w:b/>
          <w:color w:val="000000" w:themeColor="text1"/>
          <w:sz w:val="22"/>
          <w:szCs w:val="22"/>
        </w:rPr>
      </w:pPr>
      <w:r>
        <w:rPr>
          <w:rFonts w:eastAsia="Merriweather"/>
          <w:b/>
          <w:sz w:val="22"/>
          <w:szCs w:val="22"/>
        </w:rPr>
        <w:t xml:space="preserve">Setor Requisitante: </w:t>
      </w:r>
      <w:r w:rsidR="00291C12">
        <w:rPr>
          <w:sz w:val="22"/>
          <w:szCs w:val="22"/>
        </w:rPr>
        <w:t>Secreta</w:t>
      </w:r>
      <w:r w:rsidR="004F44D6">
        <w:rPr>
          <w:sz w:val="22"/>
          <w:szCs w:val="22"/>
        </w:rPr>
        <w:t>ria Municipal d</w:t>
      </w:r>
      <w:r w:rsidR="006E351D">
        <w:rPr>
          <w:sz w:val="22"/>
          <w:szCs w:val="22"/>
        </w:rPr>
        <w:t>e Administração.</w:t>
      </w:r>
    </w:p>
    <w:p w14:paraId="481FD9F7" w14:textId="77777777" w:rsidR="00780E7C" w:rsidRDefault="00780E7C" w:rsidP="00815708">
      <w:pPr>
        <w:pStyle w:val="PargrafodaLista"/>
        <w:numPr>
          <w:ilvl w:val="0"/>
          <w:numId w:val="12"/>
        </w:numPr>
        <w:tabs>
          <w:tab w:val="left" w:pos="319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Responsável pela demanda:</w:t>
      </w:r>
    </w:p>
    <w:p w14:paraId="6CC8EDC8" w14:textId="3E6BB2DF" w:rsidR="00780E7C" w:rsidRPr="00815708" w:rsidRDefault="00780E7C" w:rsidP="00EB1ED6">
      <w:pPr>
        <w:pStyle w:val="PargrafodaLista"/>
        <w:numPr>
          <w:ilvl w:val="1"/>
          <w:numId w:val="12"/>
        </w:numPr>
        <w:tabs>
          <w:tab w:val="left" w:pos="319"/>
          <w:tab w:val="left" w:pos="426"/>
        </w:tabs>
        <w:spacing w:line="360" w:lineRule="auto"/>
        <w:ind w:leftChars="0" w:left="0" w:firstLineChars="0" w:firstLine="36"/>
        <w:jc w:val="both"/>
        <w:textDirection w:val="lrTb"/>
        <w:textAlignment w:val="auto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 xml:space="preserve">Nome: </w:t>
      </w:r>
      <w:r w:rsidR="006E351D">
        <w:rPr>
          <w:rFonts w:eastAsia="Merriweather"/>
          <w:sz w:val="22"/>
          <w:szCs w:val="22"/>
        </w:rPr>
        <w:t xml:space="preserve">Claudia </w:t>
      </w:r>
      <w:proofErr w:type="spellStart"/>
      <w:r w:rsidR="006E351D">
        <w:rPr>
          <w:rFonts w:eastAsia="Merriweather"/>
          <w:sz w:val="22"/>
          <w:szCs w:val="22"/>
        </w:rPr>
        <w:t>Janz</w:t>
      </w:r>
      <w:proofErr w:type="spellEnd"/>
      <w:r w:rsidR="006E351D">
        <w:rPr>
          <w:rFonts w:eastAsia="Merriweather"/>
          <w:sz w:val="22"/>
          <w:szCs w:val="22"/>
        </w:rPr>
        <w:t xml:space="preserve"> da Silva.</w:t>
      </w:r>
    </w:p>
    <w:p w14:paraId="20DD65F3" w14:textId="03E7ABFC" w:rsidR="00C616DE" w:rsidRPr="00C616DE" w:rsidRDefault="00780E7C" w:rsidP="00C616DE">
      <w:pPr>
        <w:pStyle w:val="PargrafodaLista"/>
        <w:numPr>
          <w:ilvl w:val="0"/>
          <w:numId w:val="12"/>
        </w:numPr>
        <w:tabs>
          <w:tab w:val="left" w:pos="0"/>
        </w:tabs>
        <w:spacing w:line="360" w:lineRule="auto"/>
        <w:ind w:leftChars="0" w:left="0" w:firstLineChars="0" w:firstLine="0"/>
        <w:jc w:val="both"/>
        <w:textDirection w:val="lrTb"/>
        <w:textAlignment w:val="auto"/>
        <w:rPr>
          <w:rFonts w:eastAsia="Merriweather"/>
          <w:sz w:val="22"/>
          <w:szCs w:val="22"/>
        </w:rPr>
      </w:pPr>
      <w:r w:rsidRPr="00C616DE">
        <w:rPr>
          <w:rFonts w:eastAsia="Merriweather"/>
          <w:b/>
          <w:sz w:val="22"/>
          <w:szCs w:val="22"/>
        </w:rPr>
        <w:t>Objeto da demanda</w:t>
      </w:r>
      <w:r w:rsidR="00B43ED4">
        <w:rPr>
          <w:rFonts w:eastAsia="Merriweather"/>
          <w:sz w:val="22"/>
          <w:szCs w:val="22"/>
        </w:rPr>
        <w:t xml:space="preserve">: </w:t>
      </w:r>
      <w:r w:rsidR="006E351D">
        <w:rPr>
          <w:sz w:val="22"/>
          <w:szCs w:val="22"/>
        </w:rPr>
        <w:t xml:space="preserve">“CONTRATAÇÃO DE PESSOA JURÍDICA PARA </w:t>
      </w:r>
      <w:r w:rsidR="006E351D" w:rsidRPr="008D2B5F">
        <w:rPr>
          <w:rFonts w:eastAsia="Merriweather"/>
          <w:sz w:val="22"/>
          <w:szCs w:val="22"/>
        </w:rPr>
        <w:t xml:space="preserve">AQUISIÇÃO DE </w:t>
      </w:r>
      <w:r w:rsidR="006E351D">
        <w:rPr>
          <w:rFonts w:eastAsia="Merriweather"/>
          <w:sz w:val="22"/>
          <w:szCs w:val="22"/>
        </w:rPr>
        <w:t xml:space="preserve">LUMINÁRIAS DE LED E MATERIAIS ELÉTRICOS, a fim de </w:t>
      </w:r>
      <w:r w:rsidR="006E351D" w:rsidRPr="008D2B5F">
        <w:rPr>
          <w:rFonts w:eastAsia="Merriweather"/>
          <w:sz w:val="22"/>
          <w:szCs w:val="22"/>
        </w:rPr>
        <w:t xml:space="preserve">atender a </w:t>
      </w:r>
      <w:r w:rsidR="006E351D">
        <w:rPr>
          <w:rFonts w:eastAsia="Merriweather"/>
          <w:sz w:val="22"/>
          <w:szCs w:val="22"/>
        </w:rPr>
        <w:t xml:space="preserve">SECRETARIA DE ADMINISTRAÇÃO </w:t>
      </w:r>
      <w:r w:rsidR="006E351D" w:rsidRPr="008D2B5F">
        <w:rPr>
          <w:rFonts w:eastAsia="Merriweather"/>
          <w:sz w:val="22"/>
          <w:szCs w:val="22"/>
        </w:rPr>
        <w:t>do Município de Bandeirantes, Estado do Paraná.</w:t>
      </w:r>
      <w:r w:rsidR="006E351D">
        <w:rPr>
          <w:rFonts w:eastAsia="Merriweather"/>
          <w:sz w:val="22"/>
          <w:szCs w:val="22"/>
        </w:rPr>
        <w:t>”</w:t>
      </w:r>
    </w:p>
    <w:p w14:paraId="4B5BA922" w14:textId="77777777" w:rsidR="00780E7C" w:rsidRDefault="00780E7C" w:rsidP="00815708">
      <w:pPr>
        <w:pStyle w:val="PargrafodaLista"/>
        <w:numPr>
          <w:ilvl w:val="1"/>
          <w:numId w:val="12"/>
        </w:numPr>
        <w:tabs>
          <w:tab w:val="left" w:pos="567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 xml:space="preserve">Características do objeto: </w:t>
      </w:r>
    </w:p>
    <w:p w14:paraId="16744848" w14:textId="77777777" w:rsidR="00780E7C" w:rsidRDefault="00780E7C" w:rsidP="00815708">
      <w:pPr>
        <w:tabs>
          <w:tab w:val="left" w:pos="567"/>
        </w:tabs>
        <w:spacing w:line="360" w:lineRule="auto"/>
        <w:ind w:leftChars="0" w:left="0" w:firstLineChars="0" w:firstLine="0"/>
        <w:jc w:val="both"/>
        <w:rPr>
          <w:rFonts w:eastAsia="Merriweather"/>
          <w:sz w:val="22"/>
          <w:szCs w:val="22"/>
        </w:rPr>
      </w:pPr>
      <w:proofErr w:type="gramStart"/>
      <w:r>
        <w:rPr>
          <w:rFonts w:eastAsia="Merriweather"/>
          <w:sz w:val="22"/>
          <w:szCs w:val="22"/>
        </w:rPr>
        <w:t xml:space="preserve">(  </w:t>
      </w:r>
      <w:proofErr w:type="gramEnd"/>
      <w:r>
        <w:rPr>
          <w:rFonts w:eastAsia="Merriweather"/>
          <w:sz w:val="22"/>
          <w:szCs w:val="22"/>
        </w:rPr>
        <w:t xml:space="preserve"> </w:t>
      </w:r>
      <w:r>
        <w:rPr>
          <w:rFonts w:eastAsia="Merriweather"/>
          <w:color w:val="000000" w:themeColor="text1"/>
          <w:sz w:val="22"/>
          <w:szCs w:val="22"/>
        </w:rPr>
        <w:t xml:space="preserve">) Serviço não continuado; </w:t>
      </w:r>
    </w:p>
    <w:p w14:paraId="0605BE36" w14:textId="63F60F71" w:rsidR="00780E7C" w:rsidRDefault="00B4653A" w:rsidP="00815708">
      <w:pPr>
        <w:tabs>
          <w:tab w:val="left" w:pos="567"/>
        </w:tabs>
        <w:spacing w:line="360" w:lineRule="auto"/>
        <w:ind w:leftChars="0" w:left="0" w:firstLineChars="0" w:firstLine="0"/>
        <w:jc w:val="both"/>
        <w:rPr>
          <w:rFonts w:eastAsia="Merriweather"/>
          <w:sz w:val="22"/>
          <w:szCs w:val="22"/>
        </w:rPr>
      </w:pPr>
      <w:proofErr w:type="gramStart"/>
      <w:r>
        <w:rPr>
          <w:rFonts w:eastAsia="Merriweather"/>
          <w:sz w:val="22"/>
          <w:szCs w:val="22"/>
        </w:rPr>
        <w:t xml:space="preserve">(  </w:t>
      </w:r>
      <w:proofErr w:type="gramEnd"/>
      <w:r>
        <w:rPr>
          <w:rFonts w:eastAsia="Merriweather"/>
          <w:sz w:val="22"/>
          <w:szCs w:val="22"/>
        </w:rPr>
        <w:t xml:space="preserve"> </w:t>
      </w:r>
      <w:r w:rsidR="00780E7C">
        <w:rPr>
          <w:rFonts w:eastAsia="Merriweather"/>
          <w:sz w:val="22"/>
          <w:szCs w:val="22"/>
        </w:rPr>
        <w:t>) Serviço continuado</w:t>
      </w:r>
      <w:r w:rsidR="00B62395">
        <w:rPr>
          <w:rFonts w:eastAsia="Merriweather"/>
          <w:sz w:val="22"/>
          <w:szCs w:val="22"/>
        </w:rPr>
        <w:t>,</w:t>
      </w:r>
      <w:r w:rsidR="00780E7C">
        <w:rPr>
          <w:rFonts w:eastAsia="Merriweather"/>
          <w:sz w:val="22"/>
          <w:szCs w:val="22"/>
        </w:rPr>
        <w:t xml:space="preserve"> SEM dedicação exclusiva de mão de obra; </w:t>
      </w:r>
    </w:p>
    <w:p w14:paraId="255EDF1B" w14:textId="4EE50E89" w:rsidR="00780E7C" w:rsidRPr="00B43ED4" w:rsidRDefault="00780E7C" w:rsidP="00815708">
      <w:pPr>
        <w:tabs>
          <w:tab w:val="left" w:pos="567"/>
        </w:tabs>
        <w:spacing w:line="360" w:lineRule="auto"/>
        <w:ind w:leftChars="0" w:left="0" w:firstLineChars="0" w:firstLine="0"/>
        <w:jc w:val="both"/>
        <w:rPr>
          <w:rFonts w:eastAsia="Merriweather"/>
          <w:sz w:val="22"/>
          <w:szCs w:val="22"/>
        </w:rPr>
      </w:pPr>
      <w:proofErr w:type="gramStart"/>
      <w:r w:rsidRPr="00B43ED4">
        <w:rPr>
          <w:rFonts w:eastAsia="Merriweather"/>
          <w:sz w:val="22"/>
          <w:szCs w:val="22"/>
        </w:rPr>
        <w:t>(</w:t>
      </w:r>
      <w:r w:rsidR="00587A9C">
        <w:rPr>
          <w:rFonts w:eastAsia="Merriweather"/>
          <w:sz w:val="22"/>
          <w:szCs w:val="22"/>
        </w:rPr>
        <w:t xml:space="preserve">  </w:t>
      </w:r>
      <w:proofErr w:type="gramEnd"/>
      <w:r w:rsidR="00587A9C">
        <w:rPr>
          <w:rFonts w:eastAsia="Merriweather"/>
          <w:sz w:val="22"/>
          <w:szCs w:val="22"/>
        </w:rPr>
        <w:t xml:space="preserve"> </w:t>
      </w:r>
      <w:r w:rsidRPr="00B43ED4">
        <w:rPr>
          <w:rFonts w:eastAsia="Merriweather"/>
          <w:sz w:val="22"/>
          <w:szCs w:val="22"/>
        </w:rPr>
        <w:t>) Serviço continuado</w:t>
      </w:r>
      <w:r w:rsidR="00B62395" w:rsidRPr="00B43ED4">
        <w:rPr>
          <w:rFonts w:eastAsia="Merriweather"/>
          <w:sz w:val="22"/>
          <w:szCs w:val="22"/>
        </w:rPr>
        <w:t>,</w:t>
      </w:r>
      <w:r w:rsidRPr="00B43ED4">
        <w:rPr>
          <w:rFonts w:eastAsia="Merriweather"/>
          <w:sz w:val="22"/>
          <w:szCs w:val="22"/>
        </w:rPr>
        <w:t xml:space="preserve"> COM dedicação exclusiva de mão de obra;</w:t>
      </w:r>
    </w:p>
    <w:p w14:paraId="43A1DF35" w14:textId="088F16E7" w:rsidR="00780E7C" w:rsidRDefault="00587A9C" w:rsidP="00815708">
      <w:pPr>
        <w:tabs>
          <w:tab w:val="left" w:pos="567"/>
        </w:tabs>
        <w:spacing w:line="360" w:lineRule="auto"/>
        <w:ind w:leftChars="0" w:left="0" w:firstLineChars="0" w:firstLine="0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(X</w:t>
      </w:r>
      <w:r w:rsidR="00780E7C">
        <w:rPr>
          <w:rFonts w:eastAsia="Merriweather"/>
          <w:sz w:val="22"/>
          <w:szCs w:val="22"/>
        </w:rPr>
        <w:t xml:space="preserve">) Material de consumo; </w:t>
      </w:r>
    </w:p>
    <w:p w14:paraId="03E8A6FD" w14:textId="67F9C474" w:rsidR="00780E7C" w:rsidRPr="00815708" w:rsidRDefault="00587A9C" w:rsidP="00815708">
      <w:pPr>
        <w:tabs>
          <w:tab w:val="left" w:pos="567"/>
        </w:tabs>
        <w:spacing w:line="360" w:lineRule="auto"/>
        <w:ind w:leftChars="0" w:left="0" w:firstLineChars="0" w:firstLine="0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(X) Material permanente/</w:t>
      </w:r>
      <w:r w:rsidR="00780E7C">
        <w:rPr>
          <w:rFonts w:eastAsia="Merriweather"/>
          <w:sz w:val="22"/>
          <w:szCs w:val="22"/>
        </w:rPr>
        <w:t>equipamento.</w:t>
      </w:r>
    </w:p>
    <w:p w14:paraId="0F5AFD4C" w14:textId="77777777" w:rsidR="00780E7C" w:rsidRDefault="00780E7C" w:rsidP="00815708">
      <w:pPr>
        <w:pStyle w:val="PargrafodaLista"/>
        <w:numPr>
          <w:ilvl w:val="0"/>
          <w:numId w:val="12"/>
        </w:numPr>
        <w:tabs>
          <w:tab w:val="left" w:pos="319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b/>
          <w:sz w:val="22"/>
          <w:szCs w:val="22"/>
        </w:rPr>
      </w:pPr>
      <w:r>
        <w:rPr>
          <w:rFonts w:eastAsia="Merriweather"/>
          <w:sz w:val="22"/>
          <w:szCs w:val="22"/>
        </w:rPr>
        <w:t xml:space="preserve"> </w:t>
      </w:r>
      <w:r>
        <w:rPr>
          <w:rFonts w:eastAsia="Merriweather"/>
          <w:b/>
          <w:sz w:val="22"/>
          <w:szCs w:val="22"/>
        </w:rPr>
        <w:t>Forma de contratação sugerida:</w:t>
      </w:r>
    </w:p>
    <w:p w14:paraId="30B407BB" w14:textId="4CCE4989" w:rsidR="00780E7C" w:rsidRDefault="00746AFD" w:rsidP="00815708">
      <w:pPr>
        <w:pStyle w:val="PargrafodaLista"/>
        <w:tabs>
          <w:tab w:val="left" w:pos="360"/>
        </w:tabs>
        <w:spacing w:line="360" w:lineRule="auto"/>
        <w:ind w:leftChars="0" w:left="360" w:firstLineChars="0" w:hanging="360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(X</w:t>
      </w:r>
      <w:r w:rsidR="00C05660">
        <w:rPr>
          <w:rFonts w:eastAsia="Merriweather"/>
          <w:sz w:val="22"/>
          <w:szCs w:val="22"/>
        </w:rPr>
        <w:t>) Pregão;</w:t>
      </w:r>
    </w:p>
    <w:p w14:paraId="0599507A" w14:textId="60414AB4" w:rsidR="00780E7C" w:rsidRDefault="00C05660" w:rsidP="00815708">
      <w:pPr>
        <w:pStyle w:val="PargrafodaLista"/>
        <w:tabs>
          <w:tab w:val="left" w:pos="360"/>
        </w:tabs>
        <w:spacing w:line="360" w:lineRule="auto"/>
        <w:ind w:leftChars="0" w:left="360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>
        <w:rPr>
          <w:rFonts w:eastAsia="Merriweather"/>
          <w:color w:val="000000" w:themeColor="text1"/>
          <w:sz w:val="22"/>
          <w:szCs w:val="22"/>
        </w:rPr>
        <w:t xml:space="preserve">(  </w:t>
      </w:r>
      <w:proofErr w:type="gramEnd"/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="00780E7C">
        <w:rPr>
          <w:rFonts w:eastAsia="Merriweather"/>
          <w:color w:val="000000" w:themeColor="text1"/>
          <w:sz w:val="22"/>
          <w:szCs w:val="22"/>
        </w:rPr>
        <w:t>) Dispensa</w:t>
      </w:r>
      <w:r w:rsidR="00B62395">
        <w:rPr>
          <w:rFonts w:eastAsia="Merriweather"/>
          <w:color w:val="000000" w:themeColor="text1"/>
          <w:sz w:val="22"/>
          <w:szCs w:val="22"/>
        </w:rPr>
        <w:t>;</w:t>
      </w:r>
      <w:r w:rsidR="00780E7C">
        <w:rPr>
          <w:rFonts w:eastAsia="Merriweather"/>
          <w:color w:val="000000" w:themeColor="text1"/>
          <w:sz w:val="22"/>
          <w:szCs w:val="22"/>
        </w:rPr>
        <w:t xml:space="preserve">  </w:t>
      </w:r>
    </w:p>
    <w:p w14:paraId="65B10CFE" w14:textId="47658742" w:rsidR="00780E7C" w:rsidRDefault="00746AFD" w:rsidP="00815708">
      <w:pPr>
        <w:pStyle w:val="PargrafodaLista"/>
        <w:tabs>
          <w:tab w:val="left" w:pos="360"/>
        </w:tabs>
        <w:spacing w:line="360" w:lineRule="auto"/>
        <w:ind w:leftChars="0" w:left="360" w:firstLineChars="0" w:hanging="360"/>
        <w:jc w:val="both"/>
        <w:rPr>
          <w:rFonts w:eastAsia="Merriweather"/>
          <w:sz w:val="22"/>
          <w:szCs w:val="22"/>
        </w:rPr>
      </w:pPr>
      <w:proofErr w:type="gramStart"/>
      <w:r>
        <w:rPr>
          <w:rFonts w:eastAsia="Merriweather"/>
          <w:sz w:val="22"/>
          <w:szCs w:val="22"/>
        </w:rPr>
        <w:t xml:space="preserve">(  </w:t>
      </w:r>
      <w:proofErr w:type="gramEnd"/>
      <w:r>
        <w:rPr>
          <w:rFonts w:eastAsia="Merriweather"/>
          <w:sz w:val="22"/>
          <w:szCs w:val="22"/>
        </w:rPr>
        <w:t xml:space="preserve"> </w:t>
      </w:r>
      <w:r w:rsidR="00780E7C">
        <w:rPr>
          <w:rFonts w:eastAsia="Merriweather"/>
          <w:sz w:val="22"/>
          <w:szCs w:val="22"/>
        </w:rPr>
        <w:t>) Inexigibilidade</w:t>
      </w:r>
      <w:r w:rsidR="00B62395">
        <w:rPr>
          <w:rFonts w:eastAsia="Merriweather"/>
          <w:sz w:val="22"/>
          <w:szCs w:val="22"/>
        </w:rPr>
        <w:t>;</w:t>
      </w:r>
    </w:p>
    <w:p w14:paraId="544C60B6" w14:textId="39893F10" w:rsidR="00780E7C" w:rsidRDefault="00780E7C" w:rsidP="00815708">
      <w:pPr>
        <w:pStyle w:val="PargrafodaLista"/>
        <w:tabs>
          <w:tab w:val="left" w:pos="360"/>
        </w:tabs>
        <w:spacing w:line="360" w:lineRule="auto"/>
        <w:ind w:leftChars="0" w:left="360" w:firstLineChars="0" w:hanging="360"/>
        <w:jc w:val="both"/>
        <w:rPr>
          <w:rFonts w:eastAsia="Merriweather"/>
          <w:sz w:val="22"/>
          <w:szCs w:val="22"/>
        </w:rPr>
      </w:pPr>
      <w:proofErr w:type="gramStart"/>
      <w:r>
        <w:rPr>
          <w:rFonts w:eastAsia="Merriweather"/>
          <w:sz w:val="22"/>
          <w:szCs w:val="22"/>
        </w:rPr>
        <w:t xml:space="preserve">(  </w:t>
      </w:r>
      <w:proofErr w:type="gramEnd"/>
      <w:r>
        <w:rPr>
          <w:rFonts w:eastAsia="Merriweather"/>
          <w:sz w:val="22"/>
          <w:szCs w:val="22"/>
        </w:rPr>
        <w:t xml:space="preserve"> ) Concorrência</w:t>
      </w:r>
      <w:r w:rsidR="00B62395">
        <w:rPr>
          <w:rFonts w:eastAsia="Merriweather"/>
          <w:sz w:val="22"/>
          <w:szCs w:val="22"/>
        </w:rPr>
        <w:t>;</w:t>
      </w:r>
    </w:p>
    <w:p w14:paraId="11270A4D" w14:textId="614524AC" w:rsidR="00780E7C" w:rsidRDefault="00780E7C" w:rsidP="00815708">
      <w:pPr>
        <w:pStyle w:val="PargrafodaLista"/>
        <w:tabs>
          <w:tab w:val="left" w:pos="360"/>
        </w:tabs>
        <w:spacing w:line="360" w:lineRule="auto"/>
        <w:ind w:leftChars="0" w:left="360" w:firstLineChars="0" w:hanging="360"/>
        <w:jc w:val="both"/>
        <w:rPr>
          <w:rFonts w:eastAsia="Merriweather"/>
          <w:sz w:val="22"/>
          <w:szCs w:val="22"/>
        </w:rPr>
      </w:pPr>
      <w:proofErr w:type="gramStart"/>
      <w:r>
        <w:rPr>
          <w:rFonts w:eastAsia="Merriweather"/>
          <w:sz w:val="22"/>
          <w:szCs w:val="22"/>
        </w:rPr>
        <w:t xml:space="preserve">(  </w:t>
      </w:r>
      <w:proofErr w:type="gramEnd"/>
      <w:r>
        <w:rPr>
          <w:rFonts w:eastAsia="Merriweather"/>
          <w:sz w:val="22"/>
          <w:szCs w:val="22"/>
        </w:rPr>
        <w:t xml:space="preserve"> ) Concurso</w:t>
      </w:r>
      <w:r w:rsidR="00B62395">
        <w:rPr>
          <w:rFonts w:eastAsia="Merriweather"/>
          <w:sz w:val="22"/>
          <w:szCs w:val="22"/>
        </w:rPr>
        <w:t>;</w:t>
      </w:r>
    </w:p>
    <w:p w14:paraId="4B2B7A26" w14:textId="349CCED9" w:rsidR="00780E7C" w:rsidRPr="00815708" w:rsidRDefault="00780E7C" w:rsidP="00815708">
      <w:pPr>
        <w:pStyle w:val="PargrafodaLista"/>
        <w:tabs>
          <w:tab w:val="left" w:pos="360"/>
        </w:tabs>
        <w:spacing w:line="360" w:lineRule="auto"/>
        <w:ind w:leftChars="0" w:left="360" w:firstLineChars="0" w:hanging="360"/>
        <w:jc w:val="both"/>
        <w:rPr>
          <w:rFonts w:eastAsia="Merriweather"/>
          <w:sz w:val="22"/>
          <w:szCs w:val="22"/>
        </w:rPr>
      </w:pPr>
      <w:proofErr w:type="gramStart"/>
      <w:r>
        <w:rPr>
          <w:rFonts w:eastAsia="Merriweather"/>
          <w:sz w:val="22"/>
          <w:szCs w:val="22"/>
        </w:rPr>
        <w:t xml:space="preserve">(  </w:t>
      </w:r>
      <w:proofErr w:type="gramEnd"/>
      <w:r>
        <w:rPr>
          <w:rFonts w:eastAsia="Merriweather"/>
          <w:sz w:val="22"/>
          <w:szCs w:val="22"/>
        </w:rPr>
        <w:t xml:space="preserve"> ) Leilão</w:t>
      </w:r>
      <w:r w:rsidR="00B62395">
        <w:rPr>
          <w:rFonts w:eastAsia="Merriweather"/>
          <w:sz w:val="22"/>
          <w:szCs w:val="22"/>
        </w:rPr>
        <w:t>;</w:t>
      </w:r>
    </w:p>
    <w:p w14:paraId="5DF9DF5E" w14:textId="77777777" w:rsidR="00780E7C" w:rsidRDefault="00780E7C" w:rsidP="00815708">
      <w:pPr>
        <w:pStyle w:val="PargrafodaLista"/>
        <w:numPr>
          <w:ilvl w:val="0"/>
          <w:numId w:val="12"/>
        </w:numPr>
        <w:spacing w:line="360" w:lineRule="auto"/>
        <w:ind w:leftChars="0" w:firstLineChars="0"/>
        <w:textDirection w:val="lrTb"/>
        <w:textAlignment w:val="auto"/>
        <w:rPr>
          <w:rFonts w:eastAsia="Merriweather"/>
          <w:sz w:val="22"/>
          <w:szCs w:val="22"/>
        </w:rPr>
      </w:pPr>
      <w:r>
        <w:rPr>
          <w:rFonts w:eastAsia="Merriweather"/>
          <w:b/>
          <w:sz w:val="22"/>
          <w:szCs w:val="22"/>
        </w:rPr>
        <w:t>Item previsto no plano anual de contratação – PAC</w:t>
      </w:r>
      <w:r>
        <w:rPr>
          <w:rFonts w:eastAsia="Merriweather"/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14:paraId="1ECB3D1E" w14:textId="5BA4F281" w:rsidR="00A626F6" w:rsidRPr="006B26FB" w:rsidRDefault="00B4653A" w:rsidP="006B26FB">
      <w:pPr>
        <w:suppressAutoHyphens w:val="0"/>
        <w:spacing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b/>
          <w:bCs/>
          <w:color w:val="FF0000"/>
          <w:position w:val="0"/>
          <w:sz w:val="20"/>
          <w:szCs w:val="20"/>
        </w:rPr>
      </w:pPr>
      <w:r w:rsidRPr="00B47A2A">
        <w:rPr>
          <w:rFonts w:eastAsia="Merriweather"/>
          <w:sz w:val="22"/>
          <w:szCs w:val="22"/>
        </w:rPr>
        <w:t>(</w:t>
      </w:r>
      <w:r w:rsidR="00F62427" w:rsidRPr="00B47A2A">
        <w:rPr>
          <w:rFonts w:eastAsia="Merriweather"/>
          <w:sz w:val="22"/>
          <w:szCs w:val="22"/>
        </w:rPr>
        <w:t>X</w:t>
      </w:r>
      <w:r w:rsidR="00C05660" w:rsidRPr="00B47A2A">
        <w:rPr>
          <w:rFonts w:eastAsia="Merriweather"/>
          <w:sz w:val="22"/>
          <w:szCs w:val="22"/>
        </w:rPr>
        <w:t>) Sim – Especificar Ano: 2025</w:t>
      </w:r>
      <w:r w:rsidRPr="00B47A2A">
        <w:rPr>
          <w:rFonts w:eastAsia="Merriweather"/>
          <w:sz w:val="22"/>
          <w:szCs w:val="22"/>
        </w:rPr>
        <w:t>;</w:t>
      </w:r>
      <w:r w:rsidR="0024291C" w:rsidRPr="00B47A2A">
        <w:rPr>
          <w:rFonts w:eastAsia="Merriweather"/>
          <w:sz w:val="22"/>
          <w:szCs w:val="22"/>
        </w:rPr>
        <w:t xml:space="preserve"> Item</w:t>
      </w:r>
      <w:r w:rsidR="00EE233E">
        <w:rPr>
          <w:rFonts w:eastAsia="Merriweather"/>
          <w:sz w:val="22"/>
          <w:szCs w:val="22"/>
        </w:rPr>
        <w:t xml:space="preserve">: </w:t>
      </w:r>
      <w:r w:rsidR="0018732E" w:rsidRPr="0018732E">
        <w:rPr>
          <w:rFonts w:eastAsia="Merriweather"/>
          <w:sz w:val="22"/>
          <w:szCs w:val="22"/>
        </w:rPr>
        <w:t>SA0189</w:t>
      </w:r>
      <w:r w:rsidR="0018732E">
        <w:rPr>
          <w:rFonts w:eastAsia="Merriweather"/>
          <w:sz w:val="22"/>
          <w:szCs w:val="22"/>
        </w:rPr>
        <w:t>.</w:t>
      </w:r>
    </w:p>
    <w:p w14:paraId="62A2791A" w14:textId="7DA9274A" w:rsidR="008C6842" w:rsidRDefault="00F62427" w:rsidP="006B26FB">
      <w:pPr>
        <w:spacing w:line="360" w:lineRule="auto"/>
        <w:ind w:leftChars="0" w:left="0" w:firstLineChars="0" w:hanging="2"/>
        <w:jc w:val="both"/>
        <w:rPr>
          <w:sz w:val="22"/>
          <w:szCs w:val="22"/>
        </w:rPr>
      </w:pPr>
      <w:proofErr w:type="gramStart"/>
      <w:r>
        <w:rPr>
          <w:rFonts w:eastAsia="Merriweather"/>
          <w:sz w:val="22"/>
          <w:szCs w:val="22"/>
        </w:rPr>
        <w:t xml:space="preserve">(  </w:t>
      </w:r>
      <w:proofErr w:type="gramEnd"/>
      <w:r>
        <w:rPr>
          <w:rFonts w:eastAsia="Merriweather"/>
          <w:sz w:val="22"/>
          <w:szCs w:val="22"/>
        </w:rPr>
        <w:t xml:space="preserve"> </w:t>
      </w:r>
      <w:r w:rsidR="00B62395" w:rsidRPr="007642A1">
        <w:rPr>
          <w:rFonts w:eastAsia="Merriweather"/>
          <w:sz w:val="22"/>
          <w:szCs w:val="22"/>
        </w:rPr>
        <w:t>) Não previsto no PAC (j</w:t>
      </w:r>
      <w:r w:rsidR="00780E7C" w:rsidRPr="007642A1">
        <w:rPr>
          <w:rFonts w:eastAsia="Merriweather"/>
          <w:sz w:val="22"/>
          <w:szCs w:val="22"/>
        </w:rPr>
        <w:t>ustificar o motivo</w:t>
      </w:r>
      <w:r w:rsidR="00B62395" w:rsidRPr="007642A1">
        <w:rPr>
          <w:rFonts w:eastAsia="Merriweather"/>
          <w:sz w:val="22"/>
          <w:szCs w:val="22"/>
        </w:rPr>
        <w:t>)</w:t>
      </w:r>
      <w:r w:rsidR="00780E7C" w:rsidRPr="007642A1">
        <w:rPr>
          <w:rFonts w:eastAsia="Merriweather"/>
          <w:sz w:val="22"/>
          <w:szCs w:val="22"/>
        </w:rPr>
        <w:t>:</w:t>
      </w:r>
      <w:r w:rsidR="00780E7C">
        <w:rPr>
          <w:sz w:val="22"/>
          <w:szCs w:val="22"/>
        </w:rPr>
        <w:t xml:space="preserve"> </w:t>
      </w:r>
      <w:r w:rsidR="008C6842">
        <w:rPr>
          <w:sz w:val="22"/>
          <w:szCs w:val="22"/>
        </w:rPr>
        <w:t xml:space="preserve"> </w:t>
      </w:r>
    </w:p>
    <w:p w14:paraId="200257B8" w14:textId="358A7D6C" w:rsidR="00FB4B33" w:rsidRPr="00CF6B1E" w:rsidRDefault="00780E7C" w:rsidP="00EE5C5F">
      <w:pPr>
        <w:pStyle w:val="PargrafodaLista"/>
        <w:numPr>
          <w:ilvl w:val="0"/>
          <w:numId w:val="12"/>
        </w:numPr>
        <w:tabs>
          <w:tab w:val="left" w:pos="284"/>
        </w:tabs>
        <w:spacing w:line="360" w:lineRule="auto"/>
        <w:ind w:leftChars="0" w:left="0" w:firstLineChars="0" w:firstLine="0"/>
        <w:jc w:val="both"/>
        <w:textDirection w:val="lrTb"/>
        <w:textAlignment w:val="auto"/>
        <w:rPr>
          <w:rFonts w:eastAsia="Merriweather"/>
          <w:color w:val="FF0000"/>
          <w:sz w:val="22"/>
          <w:szCs w:val="22"/>
        </w:rPr>
      </w:pPr>
      <w:r>
        <w:rPr>
          <w:rFonts w:eastAsia="Merriweather"/>
          <w:b/>
          <w:sz w:val="22"/>
          <w:szCs w:val="22"/>
        </w:rPr>
        <w:t xml:space="preserve">Justificativa da necessidade da contratação da solução, considerando o Planejamento Estratégico, </w:t>
      </w:r>
      <w:r w:rsidRPr="00CF6B1E">
        <w:rPr>
          <w:rFonts w:eastAsia="Merriweather"/>
          <w:b/>
          <w:sz w:val="22"/>
          <w:szCs w:val="22"/>
        </w:rPr>
        <w:t xml:space="preserve">se for o caso: </w:t>
      </w:r>
    </w:p>
    <w:p w14:paraId="078E7756" w14:textId="6DF87008" w:rsidR="00C616DE" w:rsidRPr="00CF6B1E" w:rsidRDefault="00FB4B33" w:rsidP="00EB1ED6">
      <w:pPr>
        <w:tabs>
          <w:tab w:val="left" w:pos="284"/>
        </w:tabs>
        <w:spacing w:line="360" w:lineRule="auto"/>
        <w:ind w:left="0" w:right="-1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CF6B1E">
        <w:rPr>
          <w:sz w:val="22"/>
          <w:szCs w:val="22"/>
        </w:rPr>
        <w:t xml:space="preserve">6.1. </w:t>
      </w:r>
      <w:r w:rsidR="00587A9C">
        <w:rPr>
          <w:rFonts w:eastAsia="Merriweather"/>
          <w:color w:val="000000" w:themeColor="text1"/>
          <w:sz w:val="22"/>
          <w:szCs w:val="22"/>
        </w:rPr>
        <w:t>A fim de manter o pleno cumprimento dos serviços e obras realizados no município, necessária se faz a aquisição dos itens descritos neste Documento de Formalização da Demanda (DFD).</w:t>
      </w:r>
    </w:p>
    <w:p w14:paraId="28C0B00B" w14:textId="7F84CB1F" w:rsidR="00780E7C" w:rsidRPr="00FB4B33" w:rsidRDefault="00FB4B33" w:rsidP="00C616DE">
      <w:pPr>
        <w:tabs>
          <w:tab w:val="left" w:pos="567"/>
        </w:tabs>
        <w:spacing w:line="360" w:lineRule="auto"/>
        <w:ind w:leftChars="0" w:left="36" w:firstLineChars="0" w:firstLine="0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 xml:space="preserve">6.2. </w:t>
      </w:r>
      <w:r w:rsidR="00780E7C" w:rsidRPr="00FB4B33">
        <w:rPr>
          <w:rFonts w:eastAsia="Merriweather"/>
          <w:sz w:val="22"/>
          <w:szCs w:val="22"/>
        </w:rPr>
        <w:t>Descrição /identificação da necessidade:</w:t>
      </w:r>
    </w:p>
    <w:p w14:paraId="032E7070" w14:textId="11818B49" w:rsidR="00780E7C" w:rsidRDefault="00780E7C" w:rsidP="00815708">
      <w:pPr>
        <w:tabs>
          <w:tab w:val="left" w:pos="567"/>
        </w:tabs>
        <w:spacing w:line="360" w:lineRule="auto"/>
        <w:ind w:leftChars="0" w:left="0" w:firstLineChars="0" w:hanging="2"/>
        <w:jc w:val="both"/>
        <w:rPr>
          <w:rFonts w:eastAsia="Merriweather"/>
          <w:sz w:val="22"/>
          <w:szCs w:val="22"/>
        </w:rPr>
      </w:pPr>
      <w:proofErr w:type="gramStart"/>
      <w:r>
        <w:rPr>
          <w:rFonts w:eastAsia="Merriweather"/>
          <w:sz w:val="22"/>
          <w:szCs w:val="22"/>
        </w:rPr>
        <w:t>(</w:t>
      </w:r>
      <w:r>
        <w:rPr>
          <w:rFonts w:eastAsia="Merriweather"/>
          <w:color w:val="000000" w:themeColor="text1"/>
          <w:sz w:val="22"/>
          <w:szCs w:val="22"/>
        </w:rPr>
        <w:t xml:space="preserve">  </w:t>
      </w:r>
      <w:proofErr w:type="gramEnd"/>
      <w:r>
        <w:rPr>
          <w:rFonts w:eastAsia="Merriweather"/>
          <w:color w:val="000000" w:themeColor="text1"/>
          <w:sz w:val="22"/>
          <w:szCs w:val="22"/>
        </w:rPr>
        <w:t xml:space="preserve"> </w:t>
      </w:r>
      <w:r>
        <w:rPr>
          <w:rFonts w:eastAsia="Merriweather"/>
          <w:sz w:val="22"/>
          <w:szCs w:val="22"/>
        </w:rPr>
        <w:t>) Nova contratação</w:t>
      </w:r>
      <w:r w:rsidR="00B62395">
        <w:rPr>
          <w:rFonts w:eastAsia="Merriweather"/>
          <w:sz w:val="22"/>
          <w:szCs w:val="22"/>
        </w:rPr>
        <w:t>;</w:t>
      </w:r>
    </w:p>
    <w:p w14:paraId="279C3562" w14:textId="0C08858C" w:rsidR="00780E7C" w:rsidRDefault="00780E7C" w:rsidP="00815708">
      <w:pPr>
        <w:tabs>
          <w:tab w:val="left" w:pos="567"/>
        </w:tabs>
        <w:spacing w:line="360" w:lineRule="auto"/>
        <w:ind w:leftChars="0" w:left="0" w:firstLineChars="0" w:hanging="2"/>
        <w:jc w:val="both"/>
        <w:rPr>
          <w:rFonts w:eastAsia="Merriweather"/>
          <w:sz w:val="22"/>
          <w:szCs w:val="22"/>
        </w:rPr>
      </w:pPr>
      <w:proofErr w:type="gramStart"/>
      <w:r>
        <w:rPr>
          <w:rFonts w:eastAsia="Merriweather"/>
          <w:sz w:val="22"/>
          <w:szCs w:val="22"/>
        </w:rPr>
        <w:t xml:space="preserve">(  </w:t>
      </w:r>
      <w:proofErr w:type="gramEnd"/>
      <w:r>
        <w:rPr>
          <w:rFonts w:eastAsia="Merriweather"/>
          <w:sz w:val="22"/>
          <w:szCs w:val="22"/>
        </w:rPr>
        <w:t xml:space="preserve"> ) Nova contratação em vis</w:t>
      </w:r>
      <w:r w:rsidR="00B62395">
        <w:rPr>
          <w:rFonts w:eastAsia="Merriweather"/>
          <w:sz w:val="22"/>
          <w:szCs w:val="22"/>
        </w:rPr>
        <w:t>ta de extinção contratual;</w:t>
      </w:r>
    </w:p>
    <w:p w14:paraId="2EB8A907" w14:textId="3DF7F2D3" w:rsidR="00780E7C" w:rsidRDefault="00780E7C" w:rsidP="00815708">
      <w:pPr>
        <w:tabs>
          <w:tab w:val="left" w:pos="567"/>
        </w:tabs>
        <w:spacing w:line="360" w:lineRule="auto"/>
        <w:ind w:leftChars="0" w:left="0" w:firstLineChars="0" w:hanging="2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(X) Nova contratação de acordo com a necessidade da contratante</w:t>
      </w:r>
      <w:r w:rsidR="00B62395">
        <w:rPr>
          <w:rFonts w:eastAsia="Merriweather"/>
          <w:sz w:val="22"/>
          <w:szCs w:val="22"/>
        </w:rPr>
        <w:t>;</w:t>
      </w:r>
    </w:p>
    <w:p w14:paraId="7D393367" w14:textId="6C2B4D82" w:rsidR="00780E7C" w:rsidRDefault="00780E7C" w:rsidP="00815708">
      <w:pPr>
        <w:tabs>
          <w:tab w:val="left" w:pos="567"/>
        </w:tabs>
        <w:spacing w:line="360" w:lineRule="auto"/>
        <w:ind w:leftChars="0" w:left="0" w:firstLineChars="0" w:hanging="2"/>
        <w:jc w:val="both"/>
        <w:rPr>
          <w:rFonts w:eastAsia="Merriweather"/>
          <w:sz w:val="22"/>
          <w:szCs w:val="22"/>
        </w:rPr>
      </w:pPr>
      <w:proofErr w:type="gramStart"/>
      <w:r>
        <w:rPr>
          <w:rFonts w:eastAsia="Merriweather"/>
          <w:sz w:val="22"/>
          <w:szCs w:val="22"/>
        </w:rPr>
        <w:t xml:space="preserve">(  </w:t>
      </w:r>
      <w:proofErr w:type="gramEnd"/>
      <w:r>
        <w:rPr>
          <w:rFonts w:eastAsia="Merriweather"/>
          <w:sz w:val="22"/>
          <w:szCs w:val="22"/>
        </w:rPr>
        <w:t xml:space="preserve"> ) Nova contratação em vista da negativa do contratado na renovação</w:t>
      </w:r>
      <w:r w:rsidR="00B62395">
        <w:rPr>
          <w:rFonts w:eastAsia="Merriweather"/>
          <w:sz w:val="22"/>
          <w:szCs w:val="22"/>
        </w:rPr>
        <w:t>;</w:t>
      </w:r>
    </w:p>
    <w:p w14:paraId="1675E9A9" w14:textId="77777777" w:rsidR="00780E7C" w:rsidRDefault="00780E7C" w:rsidP="00815708">
      <w:pPr>
        <w:tabs>
          <w:tab w:val="left" w:pos="567"/>
        </w:tabs>
        <w:spacing w:line="360" w:lineRule="auto"/>
        <w:ind w:leftChars="0" w:left="0" w:firstLineChars="0" w:hanging="2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 xml:space="preserve">*Observações: </w:t>
      </w:r>
    </w:p>
    <w:p w14:paraId="4491B9F5" w14:textId="758A4169" w:rsidR="00780E7C" w:rsidRDefault="00FB4B33" w:rsidP="00815708">
      <w:pPr>
        <w:tabs>
          <w:tab w:val="left" w:pos="567"/>
        </w:tabs>
        <w:spacing w:line="360" w:lineRule="auto"/>
        <w:ind w:leftChars="0" w:left="0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6.3</w:t>
      </w:r>
      <w:r w:rsidR="00780E7C">
        <w:rPr>
          <w:rFonts w:eastAsia="Merriweather"/>
          <w:color w:val="000000" w:themeColor="text1"/>
          <w:sz w:val="22"/>
          <w:szCs w:val="22"/>
        </w:rPr>
        <w:t xml:space="preserve">. </w:t>
      </w:r>
      <w:r w:rsidR="00B25EFE">
        <w:rPr>
          <w:rFonts w:eastAsia="Merriweather"/>
          <w:color w:val="000000" w:themeColor="text1"/>
          <w:sz w:val="22"/>
          <w:szCs w:val="22"/>
        </w:rPr>
        <w:t>Contrato (se extinto): n</w:t>
      </w:r>
      <w:r w:rsidR="00780E7C">
        <w:rPr>
          <w:rFonts w:eastAsia="Merriweather"/>
          <w:color w:val="000000" w:themeColor="text1"/>
          <w:sz w:val="22"/>
          <w:szCs w:val="22"/>
        </w:rPr>
        <w:t>ão se aplica</w:t>
      </w:r>
      <w:r w:rsidR="00B25EFE">
        <w:rPr>
          <w:rFonts w:eastAsia="Merriweather"/>
          <w:color w:val="000000" w:themeColor="text1"/>
          <w:sz w:val="22"/>
          <w:szCs w:val="22"/>
        </w:rPr>
        <w:t>;</w:t>
      </w:r>
    </w:p>
    <w:p w14:paraId="2597C35F" w14:textId="10D495EA" w:rsidR="00780E7C" w:rsidRDefault="00FB4B33" w:rsidP="00815708">
      <w:pPr>
        <w:tabs>
          <w:tab w:val="left" w:pos="567"/>
        </w:tabs>
        <w:spacing w:line="360" w:lineRule="auto"/>
        <w:ind w:leftChars="0" w:left="0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6.4</w:t>
      </w:r>
      <w:r w:rsidR="00780E7C">
        <w:rPr>
          <w:rFonts w:eastAsia="Merriweather"/>
          <w:color w:val="000000" w:themeColor="text1"/>
          <w:sz w:val="22"/>
          <w:szCs w:val="22"/>
        </w:rPr>
        <w:t xml:space="preserve">. </w:t>
      </w:r>
      <w:r w:rsidR="00B25EFE">
        <w:rPr>
          <w:rFonts w:eastAsia="Merriweather"/>
          <w:color w:val="000000" w:themeColor="text1"/>
          <w:sz w:val="22"/>
          <w:szCs w:val="22"/>
        </w:rPr>
        <w:t>Vigência: n</w:t>
      </w:r>
      <w:r w:rsidR="00780E7C">
        <w:rPr>
          <w:rFonts w:eastAsia="Merriweather"/>
          <w:color w:val="000000" w:themeColor="text1"/>
          <w:sz w:val="22"/>
          <w:szCs w:val="22"/>
        </w:rPr>
        <w:t>ão se aplica</w:t>
      </w:r>
      <w:r w:rsidR="00B25EFE">
        <w:rPr>
          <w:rFonts w:eastAsia="Merriweather"/>
          <w:color w:val="000000" w:themeColor="text1"/>
          <w:sz w:val="22"/>
          <w:szCs w:val="22"/>
        </w:rPr>
        <w:t>;</w:t>
      </w:r>
    </w:p>
    <w:p w14:paraId="0423B514" w14:textId="654DC54C" w:rsidR="00780E7C" w:rsidRDefault="00FB4B33" w:rsidP="00B25EFE">
      <w:pPr>
        <w:tabs>
          <w:tab w:val="left" w:pos="567"/>
        </w:tabs>
        <w:spacing w:line="360" w:lineRule="auto"/>
        <w:ind w:leftChars="0" w:left="0" w:firstLineChars="0" w:hanging="2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lastRenderedPageBreak/>
        <w:t>6.5</w:t>
      </w:r>
      <w:r w:rsidR="00780E7C">
        <w:rPr>
          <w:rFonts w:eastAsia="Merriweather"/>
          <w:sz w:val="22"/>
          <w:szCs w:val="22"/>
        </w:rPr>
        <w:t xml:space="preserve">. </w:t>
      </w:r>
      <w:r w:rsidR="00B25EFE">
        <w:rPr>
          <w:rFonts w:eastAsia="Merriweather"/>
          <w:sz w:val="22"/>
          <w:szCs w:val="22"/>
        </w:rPr>
        <w:t>Contratado</w:t>
      </w:r>
      <w:r w:rsidR="00780E7C">
        <w:rPr>
          <w:rFonts w:eastAsia="Merriweather"/>
          <w:sz w:val="22"/>
          <w:szCs w:val="22"/>
        </w:rPr>
        <w:t>: _________________</w:t>
      </w:r>
    </w:p>
    <w:p w14:paraId="6E1AF8DD" w14:textId="50DBC625" w:rsidR="00780E7C" w:rsidRPr="00815708" w:rsidRDefault="00780E7C" w:rsidP="00C05660">
      <w:pPr>
        <w:pStyle w:val="PargrafodaLista"/>
        <w:numPr>
          <w:ilvl w:val="0"/>
          <w:numId w:val="12"/>
        </w:numPr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Quantidade de material/serviço da solução a ser contratada</w:t>
      </w:r>
      <w:r w:rsidR="00653C77">
        <w:rPr>
          <w:rFonts w:eastAsia="Merriweather"/>
          <w:b/>
          <w:sz w:val="22"/>
          <w:szCs w:val="22"/>
        </w:rPr>
        <w:t>,</w:t>
      </w:r>
      <w:r>
        <w:rPr>
          <w:rFonts w:eastAsia="Merriweather"/>
          <w:b/>
          <w:sz w:val="22"/>
          <w:szCs w:val="22"/>
        </w:rPr>
        <w:t xml:space="preserve"> considerada a expectativa de consumo anual: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53"/>
        <w:gridCol w:w="992"/>
        <w:gridCol w:w="992"/>
        <w:gridCol w:w="709"/>
        <w:gridCol w:w="992"/>
        <w:gridCol w:w="851"/>
      </w:tblGrid>
      <w:tr w:rsidR="00040425" w14:paraId="6824D5FD" w14:textId="77777777" w:rsidTr="00EB1ED6">
        <w:trPr>
          <w:trHeight w:val="49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838B8" w14:textId="018CF1C4" w:rsidR="00040425" w:rsidRDefault="00B5231C" w:rsidP="00587A9C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 xml:space="preserve">SECRETARIA </w:t>
            </w:r>
            <w:r w:rsidR="00DB04DD">
              <w:rPr>
                <w:b/>
                <w:bCs/>
                <w:position w:val="0"/>
                <w:sz w:val="12"/>
                <w:szCs w:val="12"/>
              </w:rPr>
              <w:t xml:space="preserve">MUNICIPAL </w:t>
            </w:r>
            <w:r w:rsidR="00B70BE6">
              <w:rPr>
                <w:b/>
                <w:bCs/>
                <w:position w:val="0"/>
                <w:sz w:val="12"/>
                <w:szCs w:val="12"/>
              </w:rPr>
              <w:t xml:space="preserve">DE </w:t>
            </w:r>
            <w:r w:rsidR="00587A9C">
              <w:rPr>
                <w:b/>
                <w:bCs/>
                <w:position w:val="0"/>
                <w:sz w:val="12"/>
                <w:szCs w:val="12"/>
              </w:rPr>
              <w:t>ADMINISTRAÇÃO</w:t>
            </w:r>
          </w:p>
        </w:tc>
      </w:tr>
      <w:tr w:rsidR="00040425" w14:paraId="07695127" w14:textId="77777777" w:rsidTr="00EB1ED6">
        <w:trPr>
          <w:trHeight w:val="4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2415F" w14:textId="77777777" w:rsidR="00040425" w:rsidRDefault="00040425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ITEM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2BA04" w14:textId="77777777" w:rsidR="00040425" w:rsidRDefault="00040425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DESCRIÇÃO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729DB" w14:textId="77777777" w:rsidR="00040425" w:rsidRDefault="00040425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CATMAT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DA0E2" w14:textId="77777777" w:rsidR="00040425" w:rsidRDefault="00040425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UNIDADE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1CE47" w14:textId="77777777" w:rsidR="00040425" w:rsidRDefault="00040425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QUANT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33AE8" w14:textId="77777777" w:rsidR="00040425" w:rsidRDefault="00040425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VALOR UNITÁRIO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7AA33" w14:textId="77777777" w:rsidR="00040425" w:rsidRDefault="00040425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VALOR TOTAL</w:t>
            </w:r>
          </w:p>
        </w:tc>
      </w:tr>
      <w:tr w:rsidR="00DF3713" w:rsidRPr="00DF3713" w14:paraId="41E8E53D" w14:textId="77777777" w:rsidTr="00EE1EE9">
        <w:trPr>
          <w:trHeight w:val="8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6AE2F" w14:textId="77777777" w:rsidR="00DF3713" w:rsidRPr="004D7526" w:rsidRDefault="00DF3713" w:rsidP="00DF3713">
            <w:pPr>
              <w:pStyle w:val="PargrafodaLista"/>
              <w:numPr>
                <w:ilvl w:val="0"/>
                <w:numId w:val="16"/>
              </w:numPr>
              <w:suppressAutoHyphens w:val="0"/>
              <w:spacing w:line="240" w:lineRule="auto"/>
              <w:ind w:leftChars="0" w:firstLineChars="0"/>
              <w:jc w:val="both"/>
              <w:outlineLvl w:val="9"/>
              <w:rPr>
                <w:position w:val="0"/>
                <w:sz w:val="18"/>
                <w:szCs w:val="18"/>
              </w:rPr>
            </w:pPr>
            <w:bookmarkStart w:id="0" w:name="_GoBack" w:colFirst="0" w:colLast="1"/>
          </w:p>
          <w:p w14:paraId="6E5B0AD9" w14:textId="7E0BCCDD" w:rsidR="00DF3713" w:rsidRPr="00EE5C5F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both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C2430" w14:textId="5F01DD06" w:rsidR="00DF3713" w:rsidRPr="00E02AEA" w:rsidRDefault="00DF3713" w:rsidP="00DF3713">
            <w:pPr>
              <w:suppressAutoHyphens w:val="0"/>
              <w:spacing w:line="360" w:lineRule="auto"/>
              <w:ind w:leftChars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 w:rsidRPr="00956FC8">
              <w:rPr>
                <w:b/>
                <w:bCs/>
                <w:color w:val="000000"/>
                <w:sz w:val="18"/>
                <w:szCs w:val="18"/>
              </w:rPr>
              <w:t>PARAFUSO</w:t>
            </w:r>
            <w:r>
              <w:rPr>
                <w:bCs/>
                <w:color w:val="000000"/>
                <w:sz w:val="18"/>
                <w:szCs w:val="18"/>
              </w:rPr>
              <w:t xml:space="preserve"> –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ROSCA DUPLA 5/8” X 12” (16 X 75MM) EM CONFORMIDADE COM A NTC 811800 HOMOLOGADA PELA COPEL; MATERIAL: EM AÇO GALVANIZADO A FOGO, ACOMPANHA 4 PORCAS EM AÇO GALVANIZADO;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51AEF" w14:textId="71ECFA7F" w:rsidR="00DF3713" w:rsidRPr="0017326D" w:rsidRDefault="0017326D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  <w:shd w:val="clear" w:color="auto" w:fill="FFFFFF"/>
              </w:rPr>
              <w:t>628118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6FFF7" w14:textId="0640D7D7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position w:val="0"/>
                <w:sz w:val="12"/>
                <w:szCs w:val="12"/>
              </w:rPr>
              <w:t>PEÇA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B688F6" w14:textId="79080C7E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position w:val="0"/>
                <w:sz w:val="12"/>
                <w:szCs w:val="12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12439" w14:textId="0F6AD9C1" w:rsidR="00DF3713" w:rsidRPr="0017326D" w:rsidRDefault="00DF3713" w:rsidP="00DF3713">
            <w:pPr>
              <w:ind w:leftChars="0" w:left="0" w:firstLineChars="0" w:firstLine="0"/>
              <w:jc w:val="center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</w:rPr>
              <w:t>R$ 17,22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C79D42" w14:textId="113084C7" w:rsidR="00DF3713" w:rsidRPr="0017326D" w:rsidRDefault="00DF3713" w:rsidP="00DF3713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</w:rPr>
              <w:t>R$ 3.444,00</w:t>
            </w:r>
          </w:p>
        </w:tc>
      </w:tr>
      <w:tr w:rsidR="00DF3713" w:rsidRPr="00DF3713" w14:paraId="5DBF7CDA" w14:textId="77777777" w:rsidTr="00EE1EE9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3AF9D" w14:textId="34833DFB" w:rsidR="00DF3713" w:rsidRPr="00E43D8E" w:rsidRDefault="00DF3713" w:rsidP="00DF3713">
            <w:pPr>
              <w:pStyle w:val="PargrafodaLista"/>
              <w:numPr>
                <w:ilvl w:val="0"/>
                <w:numId w:val="16"/>
              </w:numPr>
              <w:suppressAutoHyphens w:val="0"/>
              <w:spacing w:line="24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4E62A" w14:textId="6589287D" w:rsidR="00DF3713" w:rsidRPr="00E02AEA" w:rsidRDefault="00DF3713" w:rsidP="00DF3713">
            <w:pPr>
              <w:suppressAutoHyphens w:val="0"/>
              <w:spacing w:line="360" w:lineRule="auto"/>
              <w:ind w:leftChars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 w:rsidRPr="00956FC8">
              <w:rPr>
                <w:b/>
                <w:bCs/>
                <w:color w:val="000000"/>
                <w:sz w:val="18"/>
                <w:szCs w:val="18"/>
              </w:rPr>
              <w:t>PARAFUSO</w:t>
            </w:r>
            <w:r>
              <w:rPr>
                <w:bCs/>
                <w:color w:val="000000"/>
                <w:sz w:val="18"/>
                <w:szCs w:val="18"/>
              </w:rPr>
              <w:t xml:space="preserve"> –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ROSCA DUPLA 5/8” X 12” (16 X 400MM) EM CONFORMIDADE COM A NTC 811800 HOMOLOGADA PELA COPEL; MATERIAL: EM AÇO GALVANIZADO A FOGO, ACOMPANHA 4 PORCAS EM AÇO GALVANIZADO;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EA1B6" w14:textId="2E35BB78" w:rsidR="00DF3713" w:rsidRPr="0017326D" w:rsidRDefault="0017326D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sz w:val="12"/>
                <w:szCs w:val="12"/>
              </w:rPr>
            </w:pPr>
            <w:r w:rsidRPr="0017326D">
              <w:rPr>
                <w:sz w:val="12"/>
                <w:szCs w:val="12"/>
                <w:shd w:val="clear" w:color="auto" w:fill="FFFFFF"/>
              </w:rPr>
              <w:t>628118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EB5C1" w14:textId="58DB7926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7326D">
              <w:rPr>
                <w:position w:val="0"/>
                <w:sz w:val="12"/>
                <w:szCs w:val="12"/>
              </w:rPr>
              <w:t>PEÇA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9FA9DF" w14:textId="44D433C9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sz w:val="12"/>
                <w:szCs w:val="12"/>
              </w:rPr>
            </w:pPr>
            <w:r w:rsidRPr="0017326D">
              <w:rPr>
                <w:bCs/>
                <w:sz w:val="12"/>
                <w:szCs w:val="12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4940D" w14:textId="0D627A99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</w:rPr>
              <w:t>R$ 25,35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F06780" w14:textId="1605EAD2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</w:rPr>
              <w:t>R$ 1.267,50</w:t>
            </w:r>
          </w:p>
        </w:tc>
      </w:tr>
      <w:tr w:rsidR="00DF3713" w:rsidRPr="00DF3713" w14:paraId="429ECEE6" w14:textId="77777777" w:rsidTr="00EE1EE9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25EB6" w14:textId="77777777" w:rsidR="00DF3713" w:rsidRPr="00E43D8E" w:rsidRDefault="00DF3713" w:rsidP="00DF3713">
            <w:pPr>
              <w:pStyle w:val="PargrafodaLista"/>
              <w:numPr>
                <w:ilvl w:val="0"/>
                <w:numId w:val="16"/>
              </w:numPr>
              <w:suppressAutoHyphens w:val="0"/>
              <w:spacing w:line="24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83745" w14:textId="59E3202C" w:rsidR="00DF3713" w:rsidRPr="00E02AEA" w:rsidRDefault="00DF3713" w:rsidP="00DF3713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 w:rsidRPr="00525913">
              <w:rPr>
                <w:b/>
                <w:bCs/>
                <w:color w:val="000000"/>
                <w:sz w:val="18"/>
                <w:szCs w:val="18"/>
              </w:rPr>
              <w:t>PARAFUSO</w:t>
            </w:r>
            <w:r>
              <w:rPr>
                <w:bCs/>
                <w:color w:val="000000"/>
                <w:sz w:val="18"/>
                <w:szCs w:val="18"/>
              </w:rPr>
              <w:t xml:space="preserve"> – </w:t>
            </w:r>
            <w:r w:rsidRPr="00956FC8">
              <w:rPr>
                <w:bCs/>
                <w:color w:val="000000"/>
                <w:sz w:val="18"/>
                <w:szCs w:val="18"/>
              </w:rPr>
              <w:t>ROSCA DUPLA 5/8” X 12” (16 X 300MM) EM CONFORMIDADE COM A NTC 811800 HOMOLOGADA PELA COPEL; MATERIAL: EM AÇO GALVANIZADO A FOGO, ACOMPANHA 4 PORCAS EM AÇO GALVANIZADO;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D3307" w14:textId="7E2696EF" w:rsidR="00DF3713" w:rsidRPr="0017326D" w:rsidRDefault="0017326D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sz w:val="12"/>
                <w:szCs w:val="12"/>
              </w:rPr>
            </w:pPr>
            <w:r w:rsidRPr="0017326D">
              <w:rPr>
                <w:sz w:val="12"/>
                <w:szCs w:val="12"/>
                <w:shd w:val="clear" w:color="auto" w:fill="FFFFFF"/>
              </w:rPr>
              <w:t>628118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B48AB" w14:textId="76C37FBE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7326D">
              <w:rPr>
                <w:position w:val="0"/>
                <w:sz w:val="12"/>
                <w:szCs w:val="12"/>
              </w:rPr>
              <w:t>PEÇA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3F99A5" w14:textId="1BD38328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sz w:val="12"/>
                <w:szCs w:val="12"/>
              </w:rPr>
            </w:pPr>
            <w:r w:rsidRPr="0017326D">
              <w:rPr>
                <w:bCs/>
                <w:sz w:val="12"/>
                <w:szCs w:val="12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61A65" w14:textId="7C0E2658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</w:rPr>
              <w:t>R$ 22,02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F6B29" w14:textId="45E1F6AE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</w:rPr>
              <w:t>R$ 13.212,00</w:t>
            </w:r>
          </w:p>
        </w:tc>
      </w:tr>
      <w:tr w:rsidR="00DF3713" w:rsidRPr="00DF3713" w14:paraId="5F05BEF2" w14:textId="77777777" w:rsidTr="00A30045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46CDF" w14:textId="77777777" w:rsidR="00DF3713" w:rsidRPr="00E43D8E" w:rsidRDefault="00DF3713" w:rsidP="00DF3713">
            <w:pPr>
              <w:pStyle w:val="PargrafodaLista"/>
              <w:numPr>
                <w:ilvl w:val="0"/>
                <w:numId w:val="16"/>
              </w:numPr>
              <w:suppressAutoHyphens w:val="0"/>
              <w:spacing w:line="24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1820C" w14:textId="79560CE0" w:rsidR="00DF3713" w:rsidRPr="00E02AEA" w:rsidRDefault="00DF3713" w:rsidP="00DF3713">
            <w:pPr>
              <w:suppressAutoHyphens w:val="0"/>
              <w:spacing w:line="360" w:lineRule="auto"/>
              <w:ind w:leftChars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 w:rsidRPr="00525913">
              <w:rPr>
                <w:b/>
                <w:bCs/>
                <w:color w:val="000000"/>
                <w:sz w:val="18"/>
                <w:szCs w:val="18"/>
              </w:rPr>
              <w:t>CINTA</w:t>
            </w:r>
            <w:r>
              <w:rPr>
                <w:bCs/>
                <w:color w:val="000000"/>
                <w:sz w:val="18"/>
                <w:szCs w:val="18"/>
              </w:rPr>
              <w:t xml:space="preserve"> –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PARA POSTE DE SEÇÃO CIRCULAR 200MM EM CONFORMIDADE COM A NTC 811701 HOMOLOGADA PELA COPEL; MATERIAL: AÇO CARBONO. COPANT 1010 a 1020; ACABAMENTO: A CINTA DEVE APRESENTAR SUPERFÍCIE CONTÍNUA E UNIFORME, EVITANDO-SE SALIÊNCIAS PONTIAGUDAS, ARESTAS CORTANTES, CANTOS VIVOS OU QUALQUER OUTRA IMPERFEIÇÃO. AS PARTES ZINCADAS DEVEM ESTAR ISENTAS DE ÁREAS REVESTIDAS E IRREGULARIDADES, TAIS COMO AS INCLUSÕES DE FLUXO, BORRAS OU OUTROS DEFEITOS; GALVANIZADO A FOGO; ACOMPANHAR PARAFUSOS E PORCAS PARA </w:t>
            </w:r>
            <w:r>
              <w:rPr>
                <w:bCs/>
                <w:color w:val="000000"/>
                <w:sz w:val="18"/>
                <w:szCs w:val="18"/>
              </w:rPr>
              <w:t>100</w:t>
            </w:r>
            <w:r w:rsidRPr="00956FC8">
              <w:rPr>
                <w:bCs/>
                <w:color w:val="000000"/>
                <w:sz w:val="18"/>
                <w:szCs w:val="18"/>
              </w:rPr>
              <w:t>FIXAÇÃO.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6FACB" w14:textId="379697D7" w:rsidR="00DF3713" w:rsidRPr="0017326D" w:rsidRDefault="0017326D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sz w:val="12"/>
                <w:szCs w:val="12"/>
              </w:rPr>
            </w:pPr>
            <w:r w:rsidRPr="0017326D">
              <w:rPr>
                <w:sz w:val="12"/>
                <w:szCs w:val="12"/>
                <w:shd w:val="clear" w:color="auto" w:fill="FFFFFF"/>
              </w:rPr>
              <w:t>472601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04870" w14:textId="45088D2A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7326D">
              <w:rPr>
                <w:position w:val="0"/>
                <w:sz w:val="12"/>
                <w:szCs w:val="12"/>
              </w:rPr>
              <w:t>PEÇA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97D2EB" w14:textId="1C5B66E8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sz w:val="12"/>
                <w:szCs w:val="12"/>
              </w:rPr>
            </w:pPr>
            <w:r w:rsidRPr="0017326D">
              <w:rPr>
                <w:bCs/>
                <w:sz w:val="12"/>
                <w:szCs w:val="12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3603B" w14:textId="08C13CAB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</w:rPr>
              <w:t>R$ 37,77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F8FA0" w14:textId="78411C39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</w:rPr>
              <w:t>R$ 1.888,50</w:t>
            </w:r>
          </w:p>
        </w:tc>
      </w:tr>
      <w:tr w:rsidR="00DF3713" w:rsidRPr="00DF3713" w14:paraId="3EC7DB98" w14:textId="77777777" w:rsidTr="00A30045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74491" w14:textId="77777777" w:rsidR="00DF3713" w:rsidRPr="00E43D8E" w:rsidRDefault="00DF3713" w:rsidP="00DF3713">
            <w:pPr>
              <w:pStyle w:val="PargrafodaLista"/>
              <w:numPr>
                <w:ilvl w:val="0"/>
                <w:numId w:val="16"/>
              </w:numPr>
              <w:suppressAutoHyphens w:val="0"/>
              <w:spacing w:line="24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E47C4" w14:textId="7538E5DB" w:rsidR="00DF3713" w:rsidRPr="00E02AEA" w:rsidRDefault="00DF3713" w:rsidP="00DF3713">
            <w:pPr>
              <w:suppressAutoHyphens w:val="0"/>
              <w:spacing w:line="360" w:lineRule="auto"/>
              <w:ind w:leftChars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 w:rsidRPr="00525913">
              <w:rPr>
                <w:b/>
                <w:bCs/>
                <w:color w:val="000000"/>
                <w:sz w:val="18"/>
                <w:szCs w:val="18"/>
              </w:rPr>
              <w:t>CINTA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bCs/>
                <w:color w:val="000000"/>
                <w:sz w:val="18"/>
                <w:szCs w:val="18"/>
              </w:rPr>
              <w:t xml:space="preserve">–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PARA</w:t>
            </w:r>
            <w:proofErr w:type="gramEnd"/>
            <w:r w:rsidRPr="00956FC8">
              <w:rPr>
                <w:bCs/>
                <w:color w:val="000000"/>
                <w:sz w:val="18"/>
                <w:szCs w:val="18"/>
              </w:rPr>
              <w:t xml:space="preserve"> POSTE DE SEÇÃO CIRCULAR 180MM EM CONFORMIDADE COM A NTC 811701 HOMOLOGADA PELA COPEL; MATERIAL: AÇO CARBONO. COPANT 1010 a 1020; ACABAMENTO: A CINTA DEVE APRESENTAR SUPERFÍCIE CONTÍNUA E UNIFORME, EVITANDO-SE </w:t>
            </w:r>
            <w:r w:rsidRPr="00956FC8">
              <w:rPr>
                <w:bCs/>
                <w:color w:val="000000"/>
                <w:sz w:val="18"/>
                <w:szCs w:val="18"/>
              </w:rPr>
              <w:lastRenderedPageBreak/>
              <w:t>SALIÊNCIAS PONTIAGUDAS, ARESTAS CORTANTES, CANTOS VIVOS OU QUALQUER OUTRA IMPERFEIÇÃO. AS PARTES ZINCADAS DEVEM ESTAR ISENTAS DE ÁREAS REVESTIDAS E IRREGULARIDADES, TAIS COMO AS INCLUSÕES DE FLUXO, BORRAS OU OUTROS DEFEITOS. GALVANIZADO A FOGO, ACOMPANHAR PARAFUSOS E PORCAS PARA FIXAÇÃO.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402EC" w14:textId="029AC208" w:rsidR="00DF3713" w:rsidRPr="0017326D" w:rsidRDefault="0017326D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sz w:val="12"/>
                <w:szCs w:val="12"/>
              </w:rPr>
            </w:pPr>
            <w:r w:rsidRPr="0017326D">
              <w:rPr>
                <w:sz w:val="12"/>
                <w:szCs w:val="12"/>
                <w:shd w:val="clear" w:color="auto" w:fill="FFFFFF"/>
              </w:rPr>
              <w:lastRenderedPageBreak/>
              <w:t>472601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CD9C" w14:textId="259F0195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7326D">
              <w:rPr>
                <w:position w:val="0"/>
                <w:sz w:val="12"/>
                <w:szCs w:val="12"/>
              </w:rPr>
              <w:t>PEÇA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CA426" w14:textId="79878FCB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sz w:val="12"/>
                <w:szCs w:val="12"/>
              </w:rPr>
            </w:pPr>
            <w:r w:rsidRPr="0017326D">
              <w:rPr>
                <w:bCs/>
                <w:sz w:val="12"/>
                <w:szCs w:val="12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234C5" w14:textId="74E4A812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</w:rPr>
              <w:t>R$ 54,03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F6A25" w14:textId="0310B400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</w:rPr>
              <w:t>R$ 2.701,50</w:t>
            </w:r>
          </w:p>
        </w:tc>
      </w:tr>
      <w:tr w:rsidR="00DF3713" w:rsidRPr="00DF3713" w14:paraId="57DAD64C" w14:textId="77777777" w:rsidTr="00A30045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0BD75" w14:textId="22E5188E" w:rsidR="00DF3713" w:rsidRPr="00E43D8E" w:rsidRDefault="00DF3713" w:rsidP="00DF3713">
            <w:pPr>
              <w:pStyle w:val="PargrafodaLista"/>
              <w:numPr>
                <w:ilvl w:val="0"/>
                <w:numId w:val="16"/>
              </w:numPr>
              <w:suppressAutoHyphens w:val="0"/>
              <w:spacing w:line="24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0F551" w14:textId="22D705C3" w:rsidR="00DF3713" w:rsidRPr="00E02AEA" w:rsidRDefault="00DF3713" w:rsidP="00DF3713">
            <w:pPr>
              <w:suppressAutoHyphens w:val="0"/>
              <w:spacing w:line="360" w:lineRule="auto"/>
              <w:ind w:leftChars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 w:rsidRPr="00525913">
              <w:rPr>
                <w:b/>
                <w:bCs/>
                <w:color w:val="000000"/>
                <w:sz w:val="18"/>
                <w:szCs w:val="18"/>
              </w:rPr>
              <w:t>POSTE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bCs/>
                <w:color w:val="000000"/>
                <w:sz w:val="18"/>
                <w:szCs w:val="18"/>
              </w:rPr>
              <w:t>–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 PARA</w:t>
            </w:r>
            <w:proofErr w:type="gramEnd"/>
            <w:r w:rsidRPr="00956FC8">
              <w:rPr>
                <w:bCs/>
                <w:color w:val="000000"/>
                <w:sz w:val="18"/>
                <w:szCs w:val="18"/>
              </w:rPr>
              <w:t xml:space="preserve"> ILUMINAÇÃO PÚBLICA C/ SUPORTE PARA UMA LUMINÁRIA LED FABRICADO EM AÇO REFORÇADO GALVANIZADO A FOGO COM BASE E CHUMBADORES; TIPO: TELECÔNICO REFORÇADO; ALTURA: 4 METROS (ÚTIL); DIÂMETRO: 86MM (BASE) / 60,3MM (TOPO)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FE6A9" w14:textId="1BC82FDA" w:rsidR="00DF3713" w:rsidRPr="0017326D" w:rsidRDefault="0017326D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sz w:val="12"/>
                <w:szCs w:val="12"/>
              </w:rPr>
            </w:pPr>
            <w:r w:rsidRPr="0017326D">
              <w:rPr>
                <w:sz w:val="12"/>
                <w:szCs w:val="12"/>
                <w:shd w:val="clear" w:color="auto" w:fill="FFFFFF"/>
              </w:rPr>
              <w:t>330330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0D11E" w14:textId="600C75D6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7326D">
              <w:rPr>
                <w:position w:val="0"/>
                <w:sz w:val="12"/>
                <w:szCs w:val="12"/>
              </w:rPr>
              <w:t>PEÇA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8318B4" w14:textId="60A463D1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sz w:val="12"/>
                <w:szCs w:val="12"/>
              </w:rPr>
            </w:pPr>
            <w:r w:rsidRPr="0017326D">
              <w:rPr>
                <w:bCs/>
                <w:sz w:val="12"/>
                <w:szCs w:val="1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57A30E" w14:textId="32D62869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</w:rPr>
              <w:t>R$ 943,65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73F0E" w14:textId="5CD917C4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</w:rPr>
              <w:t>R$ 94.365,00</w:t>
            </w:r>
          </w:p>
        </w:tc>
      </w:tr>
      <w:tr w:rsidR="00DF3713" w:rsidRPr="00DF3713" w14:paraId="54394CB9" w14:textId="77777777" w:rsidTr="00EE1EE9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17AEB" w14:textId="77777777" w:rsidR="00DF3713" w:rsidRPr="00E43D8E" w:rsidRDefault="00DF3713" w:rsidP="00DF3713">
            <w:pPr>
              <w:pStyle w:val="PargrafodaLista"/>
              <w:numPr>
                <w:ilvl w:val="0"/>
                <w:numId w:val="16"/>
              </w:numPr>
              <w:suppressAutoHyphens w:val="0"/>
              <w:spacing w:line="24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57C89" w14:textId="2E04BF6A" w:rsidR="00DF3713" w:rsidRPr="00E02AEA" w:rsidRDefault="00DF3713" w:rsidP="00DF3713">
            <w:pPr>
              <w:suppressAutoHyphens w:val="0"/>
              <w:spacing w:line="360" w:lineRule="auto"/>
              <w:ind w:leftChars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 w:rsidRPr="00525913">
              <w:rPr>
                <w:b/>
                <w:bCs/>
                <w:color w:val="000000"/>
                <w:sz w:val="18"/>
                <w:szCs w:val="18"/>
              </w:rPr>
              <w:t>PARAFUSO</w:t>
            </w:r>
            <w:r>
              <w:rPr>
                <w:bCs/>
                <w:color w:val="000000"/>
                <w:sz w:val="18"/>
                <w:szCs w:val="18"/>
              </w:rPr>
              <w:t xml:space="preserve"> –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ROSCA DUPLA 5/8” X 18” (16 X 450MM) EM CONFORMIDADE COM A NTC 811800 HOMOLOGADA PELA COPEL; MATERIAL: EM AÇO GALVANIZADO A FOGO; ACOMPANHA 4 PORCAS EM AÇO GALVANIZADO;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77493" w14:textId="15DD9FB0" w:rsidR="00DF3713" w:rsidRPr="0017326D" w:rsidRDefault="0017326D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sz w:val="12"/>
                <w:szCs w:val="12"/>
              </w:rPr>
            </w:pPr>
            <w:r w:rsidRPr="0017326D">
              <w:rPr>
                <w:sz w:val="12"/>
                <w:szCs w:val="12"/>
                <w:shd w:val="clear" w:color="auto" w:fill="FFFFFF"/>
              </w:rPr>
              <w:t>628118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01F52" w14:textId="5911823C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7326D">
              <w:rPr>
                <w:position w:val="0"/>
                <w:sz w:val="12"/>
                <w:szCs w:val="12"/>
              </w:rPr>
              <w:t>PEÇA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9E4031" w14:textId="1D96398C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sz w:val="12"/>
                <w:szCs w:val="12"/>
              </w:rPr>
            </w:pPr>
            <w:r w:rsidRPr="0017326D">
              <w:rPr>
                <w:bCs/>
                <w:sz w:val="12"/>
                <w:szCs w:val="12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16281" w14:textId="0F719FF6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</w:rPr>
              <w:t>R$ 29,49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CCC60" w14:textId="1512471C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</w:rPr>
              <w:t>R$ 5.898,00</w:t>
            </w:r>
          </w:p>
        </w:tc>
      </w:tr>
      <w:tr w:rsidR="00DF3713" w:rsidRPr="00DF3713" w14:paraId="1B2C3019" w14:textId="77777777" w:rsidTr="00A30045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AF1E8" w14:textId="77777777" w:rsidR="00DF3713" w:rsidRPr="00E43D8E" w:rsidRDefault="00DF3713" w:rsidP="00DF3713">
            <w:pPr>
              <w:pStyle w:val="PargrafodaLista"/>
              <w:numPr>
                <w:ilvl w:val="0"/>
                <w:numId w:val="16"/>
              </w:numPr>
              <w:suppressAutoHyphens w:val="0"/>
              <w:spacing w:line="24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EF34E" w14:textId="10F9C8D1" w:rsidR="00DF3713" w:rsidRPr="00E02AEA" w:rsidRDefault="00DF3713" w:rsidP="004D4F0A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 w:rsidRPr="00525913">
              <w:rPr>
                <w:b/>
                <w:bCs/>
                <w:color w:val="000000"/>
                <w:sz w:val="18"/>
                <w:szCs w:val="18"/>
              </w:rPr>
              <w:t>CONECTOR</w:t>
            </w:r>
            <w:r>
              <w:rPr>
                <w:bCs/>
                <w:color w:val="000000"/>
                <w:sz w:val="18"/>
                <w:szCs w:val="18"/>
              </w:rPr>
              <w:t xml:space="preserve"> –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DE DERIVAÇÃO PERFURANTE PRINCIPAL: 10 – 95MM²; DERIVAÇÃO: 1,5 – 10MM²; APLICAÇÃO: CONDUTORES ISOLADOS DE ALUMÍNIO E/OU COBRE COM ISOLAÇÕES EM XLPE / PE (0,6 / 1 KV) E/OU PVC (750V);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956FC8">
              <w:rPr>
                <w:bCs/>
                <w:color w:val="000000"/>
                <w:sz w:val="18"/>
                <w:szCs w:val="18"/>
              </w:rPr>
              <w:t>MATERIAL: POLIMÉRICO RESISTENTE À INTEMPÉRIES, AOS RAIOS ULTRAVIOLETA E DE ALTA RESISTÊNCIA MECÂNICA, CONTATOS DENTADOS EM COBRE DE ALTA CONDUTIVIDADE ELÉTRICA, PARAFUSO E ARRUELA EM AÇO ZINCADO ELETROLÍTICO E PORCA EM ALUMÍNIO DE ALTA RESISTÊNCIA MECÂNICA.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89649" w14:textId="4C0C736E" w:rsidR="00DF3713" w:rsidRPr="0017326D" w:rsidRDefault="0017326D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sz w:val="12"/>
                <w:szCs w:val="12"/>
              </w:rPr>
            </w:pPr>
            <w:r w:rsidRPr="0017326D">
              <w:rPr>
                <w:sz w:val="12"/>
                <w:szCs w:val="12"/>
                <w:shd w:val="clear" w:color="auto" w:fill="FFFFFF"/>
              </w:rPr>
              <w:t>629075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A2E2B" w14:textId="0FBE1C6E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7326D">
              <w:rPr>
                <w:position w:val="0"/>
                <w:sz w:val="12"/>
                <w:szCs w:val="12"/>
              </w:rPr>
              <w:t>PEÇA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CA094B" w14:textId="272A6390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sz w:val="12"/>
                <w:szCs w:val="12"/>
              </w:rPr>
            </w:pPr>
            <w:r w:rsidRPr="0017326D">
              <w:rPr>
                <w:bCs/>
                <w:sz w:val="12"/>
                <w:szCs w:val="12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34007" w14:textId="793EAD1F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</w:rPr>
              <w:t>R$ 11,09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C0A18" w14:textId="7484880D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</w:rPr>
              <w:t>R$ 5.545,00</w:t>
            </w:r>
          </w:p>
        </w:tc>
      </w:tr>
      <w:tr w:rsidR="00DF3713" w:rsidRPr="00DF3713" w14:paraId="69D28A3A" w14:textId="77777777" w:rsidTr="00A30045">
        <w:trPr>
          <w:trHeight w:val="7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71386" w14:textId="77777777" w:rsidR="00DF3713" w:rsidRPr="00E43D8E" w:rsidRDefault="00DF3713" w:rsidP="00DF3713">
            <w:pPr>
              <w:pStyle w:val="PargrafodaLista"/>
              <w:numPr>
                <w:ilvl w:val="0"/>
                <w:numId w:val="16"/>
              </w:numPr>
              <w:suppressAutoHyphens w:val="0"/>
              <w:spacing w:line="24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4C21E" w14:textId="5B749369" w:rsidR="00DF3713" w:rsidRPr="00E02AEA" w:rsidRDefault="00DF3713" w:rsidP="00DF3713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 w:rsidRPr="00525913">
              <w:rPr>
                <w:b/>
                <w:bCs/>
                <w:color w:val="000000"/>
                <w:sz w:val="18"/>
                <w:szCs w:val="18"/>
              </w:rPr>
              <w:t>CINTA</w:t>
            </w:r>
            <w:r>
              <w:rPr>
                <w:bCs/>
                <w:color w:val="000000"/>
                <w:sz w:val="18"/>
                <w:szCs w:val="18"/>
              </w:rPr>
              <w:t xml:space="preserve"> –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PARA POSTE DE SEÇÃO CIRCULAR 170MM EM CONFORMIDADE COM A NTC 811701 HOMOLOGADA PELA COPEL; MATERIAL: AÇO CARBONO, COPANT 1010 a </w:t>
            </w:r>
            <w:proofErr w:type="gramStart"/>
            <w:r w:rsidRPr="00956FC8">
              <w:rPr>
                <w:bCs/>
                <w:color w:val="000000"/>
                <w:sz w:val="18"/>
                <w:szCs w:val="18"/>
              </w:rPr>
              <w:t>1020;  ACABAMENTO</w:t>
            </w:r>
            <w:proofErr w:type="gramEnd"/>
            <w:r w:rsidRPr="00956FC8">
              <w:rPr>
                <w:bCs/>
                <w:color w:val="000000"/>
                <w:sz w:val="18"/>
                <w:szCs w:val="18"/>
              </w:rPr>
              <w:t xml:space="preserve">: A CINTA DEVE APRESENTAR SUPERFÍCIE CONTÍNUA E UNIFORME, EVITANDO-SE SALIÊNCIAS PONTIAGUDAS, ARESTAS CORTANTES, CANTOS VIVOS OU QUALQUER OUTRA IMPERFEIÇÃO.  AS PARTES ZINCADAS DEVEM ESTAR ISENTAS DE ÁREAS REVESTIDAS </w:t>
            </w:r>
            <w:r w:rsidRPr="00956FC8">
              <w:rPr>
                <w:bCs/>
                <w:color w:val="000000"/>
                <w:sz w:val="18"/>
                <w:szCs w:val="18"/>
              </w:rPr>
              <w:lastRenderedPageBreak/>
              <w:t>E IRREGULARIDADES TAIS COMO AS INCLUSÕES DE FLUXO, BORRAS OU OUTROS DEFEITOS; GALVANIZADO A FOGO; ACOMPANHA PARAFUSOS E PORCAS PARA FIXAÇÃO.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7A27B" w14:textId="1E5D2D39" w:rsidR="00DF3713" w:rsidRPr="0017326D" w:rsidRDefault="0017326D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sz w:val="12"/>
                <w:szCs w:val="12"/>
              </w:rPr>
            </w:pPr>
            <w:r w:rsidRPr="0017326D">
              <w:rPr>
                <w:sz w:val="12"/>
                <w:szCs w:val="12"/>
                <w:shd w:val="clear" w:color="auto" w:fill="FFFFFF"/>
              </w:rPr>
              <w:lastRenderedPageBreak/>
              <w:t>472601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1419E" w14:textId="0B555944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7326D">
              <w:rPr>
                <w:position w:val="0"/>
                <w:sz w:val="12"/>
                <w:szCs w:val="12"/>
              </w:rPr>
              <w:t>PEÇA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F2AAF" w14:textId="203A4B87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sz w:val="12"/>
                <w:szCs w:val="12"/>
              </w:rPr>
            </w:pPr>
            <w:r w:rsidRPr="0017326D">
              <w:rPr>
                <w:bCs/>
                <w:sz w:val="12"/>
                <w:szCs w:val="12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53EB7" w14:textId="1B645C6D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</w:rPr>
              <w:t>R$ 42,57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439C5E" w14:textId="743A8541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</w:rPr>
              <w:t>R$ 2.128,50</w:t>
            </w:r>
          </w:p>
        </w:tc>
      </w:tr>
      <w:tr w:rsidR="00DF3713" w:rsidRPr="00DF3713" w14:paraId="202FA2BB" w14:textId="77777777" w:rsidTr="00A30045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97708" w14:textId="77777777" w:rsidR="00DF3713" w:rsidRPr="00E43D8E" w:rsidRDefault="00DF3713" w:rsidP="00DF3713">
            <w:pPr>
              <w:pStyle w:val="PargrafodaLista"/>
              <w:numPr>
                <w:ilvl w:val="0"/>
                <w:numId w:val="16"/>
              </w:numPr>
              <w:suppressAutoHyphens w:val="0"/>
              <w:spacing w:line="24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83C82" w14:textId="2247FBDD" w:rsidR="00DF3713" w:rsidRPr="00E02AEA" w:rsidRDefault="00DF3713" w:rsidP="00DF3713">
            <w:pPr>
              <w:suppressAutoHyphens w:val="0"/>
              <w:spacing w:line="360" w:lineRule="auto"/>
              <w:ind w:leftChars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 w:rsidRPr="00525913">
              <w:rPr>
                <w:b/>
                <w:bCs/>
                <w:color w:val="000000"/>
                <w:sz w:val="18"/>
                <w:szCs w:val="18"/>
              </w:rPr>
              <w:t>BRAÇO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bCs/>
                <w:color w:val="000000"/>
                <w:sz w:val="18"/>
                <w:szCs w:val="18"/>
              </w:rPr>
              <w:t xml:space="preserve">–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DE</w:t>
            </w:r>
            <w:proofErr w:type="gramEnd"/>
            <w:r w:rsidRPr="00956FC8">
              <w:rPr>
                <w:bCs/>
                <w:color w:val="000000"/>
                <w:sz w:val="18"/>
                <w:szCs w:val="18"/>
              </w:rPr>
              <w:t xml:space="preserve"> ILUMINAÇÃO PÚBLICA TIPO BR-3 EM CONFORMIDADE COM A NTC 813951 HOMOLOGADA PELA COPEL; MATERIAL: AÇO CARBONO, COPANT 1010 a 1020; REVESTIMENTO: GALVANIZAÇÃO A QUENTE; PROTEÇÃO SUPERFICIAL: ZINCADOS POR IMERÇÃO A QUENTE; OS BRAÇOS DE ILUMINAÇÃO PÚBLICA DEVEM SER ISENTOS DE REBARBAS, CANTOS VIVOS, ACHATAMENTOS DE SEÇÕES OU OUTROS DEFEITOS INCOMPATÍVEIS COM O SEU USO. A ZINCAGEM DEVE SER FEITA APÓS A FABRICAÇÃO, FURAÇÃO, SOLDAGEM E IDENTIFICAÇÃO DA PEÇA. QUANTO AO ASPECTO VISUAL, AS PARTES ZINCADAS DEVEM ESTAR ISENTAS DE ÁREAS NÃO REVESTIDAS E IRREGULARIDADES TAIS COMO INCLUSÃO DE FLUXO E DE BORRAS OU OUTROS </w:t>
            </w:r>
            <w:proofErr w:type="gramStart"/>
            <w:r w:rsidRPr="00956FC8">
              <w:rPr>
                <w:bCs/>
                <w:color w:val="000000"/>
                <w:sz w:val="18"/>
                <w:szCs w:val="18"/>
              </w:rPr>
              <w:t xml:space="preserve">DEFEITOS.  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60F75" w14:textId="1A7BAB6C" w:rsidR="00DF3713" w:rsidRPr="0017326D" w:rsidRDefault="0017326D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sz w:val="12"/>
                <w:szCs w:val="12"/>
              </w:rPr>
            </w:pPr>
            <w:r w:rsidRPr="0017326D">
              <w:rPr>
                <w:sz w:val="12"/>
                <w:szCs w:val="12"/>
                <w:shd w:val="clear" w:color="auto" w:fill="FFFFFF"/>
              </w:rPr>
              <w:t>612229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BD93E" w14:textId="644E4D1C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7326D">
              <w:rPr>
                <w:position w:val="0"/>
                <w:sz w:val="12"/>
                <w:szCs w:val="12"/>
              </w:rPr>
              <w:t>PEÇA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89DBEA" w14:textId="77704711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sz w:val="12"/>
                <w:szCs w:val="12"/>
              </w:rPr>
            </w:pPr>
            <w:r w:rsidRPr="0017326D">
              <w:rPr>
                <w:bCs/>
                <w:sz w:val="12"/>
                <w:szCs w:val="12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C68949" w14:textId="04170FA5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</w:rPr>
              <w:t>R$ 189,40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D70DC" w14:textId="03BFD854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</w:rPr>
              <w:t>R$ 37.880,00</w:t>
            </w:r>
          </w:p>
        </w:tc>
      </w:tr>
      <w:tr w:rsidR="00DF3713" w:rsidRPr="00DF3713" w14:paraId="5274AD9E" w14:textId="77777777" w:rsidTr="00A30045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C9FA4" w14:textId="77777777" w:rsidR="00DF3713" w:rsidRPr="00E43D8E" w:rsidRDefault="00DF3713" w:rsidP="00DF3713">
            <w:pPr>
              <w:pStyle w:val="PargrafodaLista"/>
              <w:numPr>
                <w:ilvl w:val="0"/>
                <w:numId w:val="16"/>
              </w:numPr>
              <w:suppressAutoHyphens w:val="0"/>
              <w:spacing w:line="24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5C746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 w:rsidRPr="00A659F0">
              <w:rPr>
                <w:b/>
                <w:sz w:val="20"/>
                <w:szCs w:val="20"/>
              </w:rPr>
              <w:t>LUMINÁRIA PÚBLICA</w:t>
            </w:r>
            <w:r>
              <w:rPr>
                <w:sz w:val="20"/>
                <w:szCs w:val="20"/>
              </w:rPr>
              <w:t xml:space="preserve"> – TECNOLOGIA LED:</w:t>
            </w:r>
          </w:p>
          <w:p w14:paraId="339A8832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POTÊNCIA: 100 W.</w:t>
            </w:r>
          </w:p>
          <w:p w14:paraId="4A67AFBE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TENSÃO: 110 V/220 V (bivolt automática) ou 220 </w:t>
            </w:r>
            <w:proofErr w:type="spellStart"/>
            <w:r>
              <w:rPr>
                <w:sz w:val="20"/>
                <w:szCs w:val="20"/>
              </w:rPr>
              <w:t>Vac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06CDF41A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FREQUÊNCIA: 60 Hz;</w:t>
            </w:r>
          </w:p>
          <w:p w14:paraId="261A4863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FLUXO LUMINOSO: ≥11.000 </w:t>
            </w:r>
            <w:proofErr w:type="spellStart"/>
            <w:r>
              <w:rPr>
                <w:sz w:val="20"/>
                <w:szCs w:val="20"/>
              </w:rPr>
              <w:t>lm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5957C79E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EFICIÊNCIA LUMINÁRIA: ≥110 </w:t>
            </w:r>
            <w:proofErr w:type="spellStart"/>
            <w:r>
              <w:rPr>
                <w:sz w:val="20"/>
                <w:szCs w:val="20"/>
              </w:rPr>
              <w:t>Im</w:t>
            </w:r>
            <w:proofErr w:type="spellEnd"/>
            <w:r>
              <w:rPr>
                <w:sz w:val="20"/>
                <w:szCs w:val="20"/>
              </w:rPr>
              <w:t>/W;</w:t>
            </w:r>
          </w:p>
          <w:p w14:paraId="1791E772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CONTROLADOR/DRIVER: Integrado;</w:t>
            </w:r>
          </w:p>
          <w:p w14:paraId="5368BB3B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ESTRUTURA: em alumínio injetado ou </w:t>
            </w:r>
            <w:proofErr w:type="spellStart"/>
            <w:r>
              <w:rPr>
                <w:sz w:val="20"/>
                <w:szCs w:val="20"/>
              </w:rPr>
              <w:t>extrudado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73E3B6D3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ÂNGULO DE ABERTURA: Tipo II Médio;</w:t>
            </w:r>
          </w:p>
          <w:p w14:paraId="01E9A82E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PINTURA: Eletrostática</w:t>
            </w:r>
          </w:p>
          <w:p w14:paraId="7BE592FF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BASE PARA RELÉ: 03 pinos ou 07 pinos padrão NEMA;</w:t>
            </w:r>
          </w:p>
          <w:p w14:paraId="314539E0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SISTEMA/SUPORTE DE FIXAÇÃO: para braços de 33 a 60 mm ou acompanhar adaptador com regulagem de ângulo;</w:t>
            </w:r>
          </w:p>
          <w:p w14:paraId="47CA0CE2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LENTE: vidro temperado ou conjunto ótico polimérico;</w:t>
            </w:r>
          </w:p>
          <w:p w14:paraId="2D5D1105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LED: SMD ou COB com vida útil (L70) igual ou superior a 50.000 horas;</w:t>
            </w:r>
          </w:p>
          <w:p w14:paraId="6662BB44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CLASSE DO EQUIPAMENTO: Classe I;</w:t>
            </w:r>
          </w:p>
          <w:p w14:paraId="74B7005C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TEMPERATURA DE COR: 4000K a 5000K;</w:t>
            </w:r>
          </w:p>
          <w:p w14:paraId="2B95AF67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FATOR DE POTÊNCIA (FP): ≥0,92;</w:t>
            </w:r>
          </w:p>
          <w:p w14:paraId="2876BE23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DISTORÇÃO HARMÔNICA (THD): ≤10%;</w:t>
            </w:r>
          </w:p>
          <w:p w14:paraId="6E6915A3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ÍNDICE DE REPRODUÇÃO DE CORES (IRC): ≥70%;</w:t>
            </w:r>
          </w:p>
          <w:p w14:paraId="506FEEA6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PROTETOR CONTRA SURTOS: 10 kV;</w:t>
            </w:r>
          </w:p>
          <w:p w14:paraId="71232773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GRAU DE PROTEÇÃO (IP): mínimo IP66;</w:t>
            </w:r>
          </w:p>
          <w:p w14:paraId="6CAD5C1D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PROTEÇÃO CONTRA IMPACTOS MECÂNICOS: mínimo IK-08;</w:t>
            </w:r>
          </w:p>
          <w:p w14:paraId="51B3AFC2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TEMPERATURA AMBIENTE: -5°C a 50 °C;</w:t>
            </w:r>
          </w:p>
          <w:p w14:paraId="756A7C9D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ENTREGA: acompanhado 05 (cinco) metros de cabo PP 2x2,5mm²;</w:t>
            </w:r>
          </w:p>
          <w:p w14:paraId="69D54CF6" w14:textId="41345670" w:rsidR="00DF3713" w:rsidRP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CERTIFICAÇÃO NO INMETRO: conforme Portaria N° 62 de 17 de fevereiro de 2022 e a apresentação do certificado será na etapa de apresentação de proposta atualizada/ajustada; APRESENTAR: AS CERTIFICAÇÕES/LAUDOS conforme TERMO DE REFERÊNCIA e a apresentação do certificado será na etapa de apresentação de proposta atualizada/ajustada; As LUMINÁRIAS devem possuir registro ativo no INMETRO e Certificado PROCEL para atendimento as exigências do PEE da ANEEL; APRESENTAR CERTIFICADO DE GARANTIA: mínimo de 05 anos.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67945" w14:textId="0B649C46" w:rsidR="00DF3713" w:rsidRPr="0017326D" w:rsidRDefault="0017326D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sz w:val="12"/>
                <w:szCs w:val="12"/>
              </w:rPr>
            </w:pPr>
            <w:r w:rsidRPr="0017326D">
              <w:rPr>
                <w:sz w:val="12"/>
                <w:szCs w:val="12"/>
                <w:shd w:val="clear" w:color="auto" w:fill="FFFFFF"/>
              </w:rPr>
              <w:lastRenderedPageBreak/>
              <w:t>628030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7283B" w14:textId="2AF108FC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7326D">
              <w:rPr>
                <w:position w:val="0"/>
                <w:sz w:val="12"/>
                <w:szCs w:val="12"/>
              </w:rPr>
              <w:t>PEÇA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F22F2" w14:textId="29634CE4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sz w:val="12"/>
                <w:szCs w:val="12"/>
              </w:rPr>
            </w:pPr>
            <w:r w:rsidRPr="0017326D">
              <w:rPr>
                <w:bCs/>
                <w:sz w:val="12"/>
                <w:szCs w:val="12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1C6AA3" w14:textId="71DAC882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</w:rPr>
              <w:t>R$ 401,79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3EF6B" w14:textId="714B13B1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</w:rPr>
              <w:t>R$ 401.790,00</w:t>
            </w:r>
          </w:p>
        </w:tc>
      </w:tr>
      <w:tr w:rsidR="00DF3713" w:rsidRPr="00DF3713" w14:paraId="4783164F" w14:textId="77777777" w:rsidTr="00A30045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7A9B9" w14:textId="77777777" w:rsidR="00DF3713" w:rsidRPr="00E43D8E" w:rsidRDefault="00DF3713" w:rsidP="00DF3713">
            <w:pPr>
              <w:pStyle w:val="PargrafodaLista"/>
              <w:numPr>
                <w:ilvl w:val="0"/>
                <w:numId w:val="16"/>
              </w:numPr>
              <w:suppressAutoHyphens w:val="0"/>
              <w:spacing w:line="24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D2A84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 w:rsidRPr="00A659F0">
              <w:rPr>
                <w:b/>
                <w:sz w:val="20"/>
                <w:szCs w:val="20"/>
              </w:rPr>
              <w:t>LUMINÁRIA PÚBLICA</w:t>
            </w:r>
            <w:r>
              <w:rPr>
                <w:sz w:val="20"/>
                <w:szCs w:val="20"/>
              </w:rPr>
              <w:t xml:space="preserve"> – TECNOLOGIA LED:</w:t>
            </w:r>
          </w:p>
          <w:p w14:paraId="5564E01F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POTÊNCIA: 50 W.</w:t>
            </w:r>
          </w:p>
          <w:p w14:paraId="19F6F1C3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TENSÃO: 110 V/220 V (bivolt automática) ou 220 </w:t>
            </w:r>
            <w:proofErr w:type="spellStart"/>
            <w:r>
              <w:rPr>
                <w:sz w:val="20"/>
                <w:szCs w:val="20"/>
              </w:rPr>
              <w:t>Vac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31A579EB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FREQUÊNCIA: 60 Hz;</w:t>
            </w:r>
          </w:p>
          <w:p w14:paraId="3442E910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FLUXO LUMINOSO: ≥5.500 </w:t>
            </w:r>
            <w:proofErr w:type="spellStart"/>
            <w:r>
              <w:rPr>
                <w:sz w:val="20"/>
                <w:szCs w:val="20"/>
              </w:rPr>
              <w:t>lm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05F3E99A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EFICIÊNCIA LUMINÁRIA: ≥110 </w:t>
            </w:r>
            <w:proofErr w:type="spellStart"/>
            <w:r>
              <w:rPr>
                <w:sz w:val="20"/>
                <w:szCs w:val="20"/>
              </w:rPr>
              <w:t>Im</w:t>
            </w:r>
            <w:proofErr w:type="spellEnd"/>
            <w:r>
              <w:rPr>
                <w:sz w:val="20"/>
                <w:szCs w:val="20"/>
              </w:rPr>
              <w:t>/W;</w:t>
            </w:r>
          </w:p>
          <w:p w14:paraId="795563CD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CONTROLADOR/DRIVER: Integrado;</w:t>
            </w:r>
          </w:p>
          <w:p w14:paraId="5BE2ABC7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ESTRUTURA: em alumínio injetado ou </w:t>
            </w:r>
            <w:proofErr w:type="spellStart"/>
            <w:r>
              <w:rPr>
                <w:sz w:val="20"/>
                <w:szCs w:val="20"/>
              </w:rPr>
              <w:t>extrudado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21E4D852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ÂNGULO DE ABERTURA: Tipo II Médio;</w:t>
            </w:r>
          </w:p>
          <w:p w14:paraId="634B9243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PINTURA: Eletrostática</w:t>
            </w:r>
          </w:p>
          <w:p w14:paraId="6536F153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BASE PARA RELÉ: 03 pinos ou 07 pinos padrão NEMA;</w:t>
            </w:r>
          </w:p>
          <w:p w14:paraId="07D4E6F4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SISTEMA/SUPORTE DE FIXAÇÃO: para braços de 33 a 60 mm ou acompanhar adaptador com regulagem de ângulo;</w:t>
            </w:r>
          </w:p>
          <w:p w14:paraId="0DACE467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LENTE: vidro temperado ou conjunto ótico polimérico;</w:t>
            </w:r>
          </w:p>
          <w:p w14:paraId="3CC2FB04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LED: SMD ou COB com vida útil (L70) igual ou superior a 50.000 horas;</w:t>
            </w:r>
          </w:p>
          <w:p w14:paraId="1F2499C1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CLASSE DO EQUIPAMENTO: Classe I;</w:t>
            </w:r>
          </w:p>
          <w:p w14:paraId="5A2B37A9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TEMPERATURA DE COR: 4000K a 5000K;</w:t>
            </w:r>
          </w:p>
          <w:p w14:paraId="4703313A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FATOR DE POTÊNCIA (FP): ≥0,92;</w:t>
            </w:r>
          </w:p>
          <w:p w14:paraId="608447F3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DISTORÇÃO HARMÔNICA (THD): ≤10%;</w:t>
            </w:r>
          </w:p>
          <w:p w14:paraId="4DC912DD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ÍNDICE DE REPRODUÇÃO DE CORES (IRC): ≥70%;</w:t>
            </w:r>
          </w:p>
          <w:p w14:paraId="35E57D1B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PROTETOR CONTRA SURTOS: 10 kV;</w:t>
            </w:r>
          </w:p>
          <w:p w14:paraId="3FFD3FF6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GRAU DE PROTEÇÃO (IP): mínimo IP66;</w:t>
            </w:r>
          </w:p>
          <w:p w14:paraId="718BA152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PROTEÇÃO CONTRA IMPACTOS MECÂNICOS: mínimo IK-08;</w:t>
            </w:r>
          </w:p>
          <w:p w14:paraId="14B8C8A5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TEMPERATURA AMBIENTE: -5°C a 50 °C;</w:t>
            </w:r>
          </w:p>
          <w:p w14:paraId="0FF60D2E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ENTREGA: acompanhado 05 (cinco) metros de cabo PP 2x2,5mm²;</w:t>
            </w:r>
          </w:p>
          <w:p w14:paraId="3996DB46" w14:textId="0C4153B1" w:rsidR="00DF3713" w:rsidRP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CERTIFICAÇÃO NO INMETRO: conforme Portaria N° 62 de 17 de fevereiro de 2022 e a apresentação do certificado será na etapa de apresentação de proposta atualizada/ajustada; APRESENTAR: AS CERTIFICAÇÕES/LAUDOS conforme TERMO DE REFERÊNCIA e a apresentação do certificado será na etapa de apresentação de proposta atualizada/ajustada; As LUMINÁRIAS devem possuir registro ativo no INMETRO e Certificado PROCEL para atendimento as exigências do PEE da ANEEL; APRESENTAR CERTIFICADO DE GARANTIA: mínimo de 05 anos.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6E7B1" w14:textId="4172806F" w:rsidR="00DF3713" w:rsidRPr="0017326D" w:rsidRDefault="0017326D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sz w:val="12"/>
                <w:szCs w:val="12"/>
              </w:rPr>
            </w:pPr>
            <w:r w:rsidRPr="0017326D">
              <w:rPr>
                <w:sz w:val="12"/>
                <w:szCs w:val="12"/>
                <w:shd w:val="clear" w:color="auto" w:fill="FFFFFF"/>
              </w:rPr>
              <w:lastRenderedPageBreak/>
              <w:t>628030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35447" w14:textId="7BF26EE7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7326D">
              <w:rPr>
                <w:position w:val="0"/>
                <w:sz w:val="12"/>
                <w:szCs w:val="12"/>
              </w:rPr>
              <w:t>PEÇA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55260B" w14:textId="61898817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sz w:val="12"/>
                <w:szCs w:val="12"/>
              </w:rPr>
            </w:pPr>
            <w:r w:rsidRPr="0017326D">
              <w:rPr>
                <w:bCs/>
                <w:sz w:val="12"/>
                <w:szCs w:val="1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A176AC" w14:textId="683F5FDD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</w:rPr>
              <w:t>R$ 476,43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275EF" w14:textId="624D9725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</w:rPr>
              <w:t>R$ 47.643,00</w:t>
            </w:r>
          </w:p>
        </w:tc>
      </w:tr>
      <w:tr w:rsidR="00DF3713" w:rsidRPr="00DF3713" w14:paraId="670A9371" w14:textId="77777777" w:rsidTr="00A30045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BFD87" w14:textId="77777777" w:rsidR="00DF3713" w:rsidRPr="00E43D8E" w:rsidRDefault="00DF3713" w:rsidP="00DF3713">
            <w:pPr>
              <w:pStyle w:val="PargrafodaLista"/>
              <w:numPr>
                <w:ilvl w:val="0"/>
                <w:numId w:val="16"/>
              </w:numPr>
              <w:suppressAutoHyphens w:val="0"/>
              <w:spacing w:line="24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D5440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 w:rsidRPr="00A659F0">
              <w:rPr>
                <w:b/>
                <w:sz w:val="20"/>
                <w:szCs w:val="20"/>
              </w:rPr>
              <w:t>LUMINÁRIA PÚBLICA</w:t>
            </w:r>
            <w:r>
              <w:rPr>
                <w:sz w:val="20"/>
                <w:szCs w:val="20"/>
              </w:rPr>
              <w:t xml:space="preserve"> – TECNOLOGIA LED:</w:t>
            </w:r>
          </w:p>
          <w:p w14:paraId="0D55F491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POTÊNCIA: 150 W.</w:t>
            </w:r>
          </w:p>
          <w:p w14:paraId="359425EF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TENSÃO: 110 V/220 V (bivolt automática) ou 220 </w:t>
            </w:r>
            <w:proofErr w:type="spellStart"/>
            <w:r>
              <w:rPr>
                <w:sz w:val="20"/>
                <w:szCs w:val="20"/>
              </w:rPr>
              <w:t>Vac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0F8011B3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FREQUÊNCIA: 60 Hz;</w:t>
            </w:r>
          </w:p>
          <w:p w14:paraId="3F33CBA1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FLUXO LUMINOSO: ≥16.500 </w:t>
            </w:r>
            <w:proofErr w:type="spellStart"/>
            <w:r>
              <w:rPr>
                <w:sz w:val="20"/>
                <w:szCs w:val="20"/>
              </w:rPr>
              <w:t>lm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4117C3E4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EFICIÊNCIA LUMINÁRIA: ≥110 </w:t>
            </w:r>
            <w:proofErr w:type="spellStart"/>
            <w:r>
              <w:rPr>
                <w:sz w:val="20"/>
                <w:szCs w:val="20"/>
              </w:rPr>
              <w:t>Im</w:t>
            </w:r>
            <w:proofErr w:type="spellEnd"/>
            <w:r>
              <w:rPr>
                <w:sz w:val="20"/>
                <w:szCs w:val="20"/>
              </w:rPr>
              <w:t>/W;</w:t>
            </w:r>
          </w:p>
          <w:p w14:paraId="47C2EAF4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CONTROLADOR/DRIVER: Integrado;</w:t>
            </w:r>
          </w:p>
          <w:p w14:paraId="1BBC666A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ESTRUTURA: em alumínio injetado ou </w:t>
            </w:r>
            <w:proofErr w:type="spellStart"/>
            <w:r>
              <w:rPr>
                <w:sz w:val="20"/>
                <w:szCs w:val="20"/>
              </w:rPr>
              <w:t>extrudado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25B1A6D5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ÂNGULO DE ABERTURA: Tipo II Médio;</w:t>
            </w:r>
          </w:p>
          <w:p w14:paraId="2B5A074E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PINTURA: Eletrostática</w:t>
            </w:r>
          </w:p>
          <w:p w14:paraId="37D71194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BASE PARA RELÉ: 03 pinos ou 07 pinos padrão NEMA;</w:t>
            </w:r>
          </w:p>
          <w:p w14:paraId="50CA373A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SISTEMA/SUPORTE DE FIXAÇÃO: para braços de 33 a 60 mm ou acompanhar adaptador com regulagem de ângulo;</w:t>
            </w:r>
          </w:p>
          <w:p w14:paraId="78B58B73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LENTE: vidro temperado ou conjunto ótico polimérico;</w:t>
            </w:r>
          </w:p>
          <w:p w14:paraId="67B3C3BF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LED: SMD ou COB com vida útil (L70) igual ou superior a 50.000 horas;</w:t>
            </w:r>
          </w:p>
          <w:p w14:paraId="766951B9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CLASSE DO EQUIPAMENTO: Classe I;</w:t>
            </w:r>
          </w:p>
          <w:p w14:paraId="41711028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TEMPERATURA DE COR: 4000K a 5000K;</w:t>
            </w:r>
          </w:p>
          <w:p w14:paraId="2985A261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FATOR DE POTÊNCIA (FP): ≥0,92;</w:t>
            </w:r>
          </w:p>
          <w:p w14:paraId="06B32089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DISTORÇÃO HARMÔNICA (THD): ≤10%;</w:t>
            </w:r>
          </w:p>
          <w:p w14:paraId="20F3CB36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ÍNDICE DE REPRODUÇÃO DE CORES (IRC): ≥70%;</w:t>
            </w:r>
          </w:p>
          <w:p w14:paraId="43C7AD3C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PROTETOR CONTRA SURTOS: 10 kV;</w:t>
            </w:r>
          </w:p>
          <w:p w14:paraId="5E4DAFBC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GRAU DE PROTEÇÃO (IP): mínimo IP66;</w:t>
            </w:r>
          </w:p>
          <w:p w14:paraId="655BB070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PROTEÇÃO CONTRA IMPACTOS MECÂNICOS: mínimo IK-08;</w:t>
            </w:r>
          </w:p>
          <w:p w14:paraId="098C9D2C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TEMPERATURA AMBIENTE: -5°C a 50 °C;</w:t>
            </w:r>
          </w:p>
          <w:p w14:paraId="72764459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ENTREGA: acompanhado 05 (cinco) metros de cabo PP 2x2,5mm²;</w:t>
            </w:r>
          </w:p>
          <w:p w14:paraId="583A0D77" w14:textId="7837B5AB" w:rsidR="00DF3713" w:rsidRP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CERTIFICAÇÃO NO INMETRO: conforme Portaria N° 62 de 17 de fevereiro de 2022 e a apresentação do certificado será na etapa de apresentação de proposta atualizada/ajustada; APRESENTAR: AS CERTIFICAÇÕES/LAUDOS conforme TERMO DE REFERÊNCIA e a apresentação do certificado será na etapa de apresentação de proposta atualizada/ajustada; As LUMINÁRIAS devem possuir registro ativo no INMETRO e Certificado PROCEL para </w:t>
            </w:r>
            <w:r>
              <w:rPr>
                <w:sz w:val="20"/>
                <w:szCs w:val="20"/>
              </w:rPr>
              <w:lastRenderedPageBreak/>
              <w:t>atendimento as exigências do PEE da ANEEL; APRESENTAR CERTIFICADO DE GARANTIA: mínimo de 05 anos.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37DE0" w14:textId="39EAE24C" w:rsidR="00DF3713" w:rsidRPr="0017326D" w:rsidRDefault="0017326D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sz w:val="12"/>
                <w:szCs w:val="12"/>
              </w:rPr>
            </w:pPr>
            <w:r w:rsidRPr="0017326D">
              <w:rPr>
                <w:sz w:val="12"/>
                <w:szCs w:val="12"/>
                <w:shd w:val="clear" w:color="auto" w:fill="FFFFFF"/>
              </w:rPr>
              <w:lastRenderedPageBreak/>
              <w:t>628030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0C693" w14:textId="1E959F70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7326D">
              <w:rPr>
                <w:position w:val="0"/>
                <w:sz w:val="12"/>
                <w:szCs w:val="12"/>
              </w:rPr>
              <w:t>PEÇA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EEB30" w14:textId="7436BC35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sz w:val="12"/>
                <w:szCs w:val="12"/>
              </w:rPr>
            </w:pPr>
            <w:r w:rsidRPr="0017326D">
              <w:rPr>
                <w:bCs/>
                <w:sz w:val="12"/>
                <w:szCs w:val="12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17EF5" w14:textId="55AC5BEE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</w:rPr>
              <w:t>R$ 605,86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053C5" w14:textId="504F8C1B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</w:rPr>
              <w:t>R$ 181.758,00</w:t>
            </w:r>
          </w:p>
        </w:tc>
      </w:tr>
      <w:tr w:rsidR="00DF3713" w:rsidRPr="00DF3713" w14:paraId="25A9951F" w14:textId="77777777" w:rsidTr="00A30045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98CDC" w14:textId="77777777" w:rsidR="00DF3713" w:rsidRPr="00E43D8E" w:rsidRDefault="00DF3713" w:rsidP="00DF3713">
            <w:pPr>
              <w:pStyle w:val="PargrafodaLista"/>
              <w:numPr>
                <w:ilvl w:val="0"/>
                <w:numId w:val="16"/>
              </w:numPr>
              <w:suppressAutoHyphens w:val="0"/>
              <w:spacing w:line="24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0E0D9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 w:rsidRPr="00A659F0">
              <w:rPr>
                <w:b/>
                <w:sz w:val="20"/>
                <w:szCs w:val="20"/>
              </w:rPr>
              <w:t>LUMINÁRIA PÚBLICA</w:t>
            </w:r>
            <w:r>
              <w:rPr>
                <w:sz w:val="20"/>
                <w:szCs w:val="20"/>
              </w:rPr>
              <w:t xml:space="preserve"> – TECNOLOGIA LED:</w:t>
            </w:r>
          </w:p>
          <w:p w14:paraId="5A1EE8DB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POTÊNCIA: 80 W.</w:t>
            </w:r>
          </w:p>
          <w:p w14:paraId="6ED7F57E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TENSÃO: 110 V/220 V (bivolt automática) ou 220 </w:t>
            </w:r>
            <w:proofErr w:type="spellStart"/>
            <w:r>
              <w:rPr>
                <w:sz w:val="20"/>
                <w:szCs w:val="20"/>
              </w:rPr>
              <w:t>Vac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6DF1DE1A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FREQUÊNCIA: 60 Hz;</w:t>
            </w:r>
          </w:p>
          <w:p w14:paraId="72E28B0C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FLUXO LUMINOSO: ≥8.800 </w:t>
            </w:r>
            <w:proofErr w:type="spellStart"/>
            <w:r>
              <w:rPr>
                <w:sz w:val="20"/>
                <w:szCs w:val="20"/>
              </w:rPr>
              <w:t>lm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77FD3215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EFICIÊNCIA LUMINÁRIA: ≥110 </w:t>
            </w:r>
            <w:proofErr w:type="spellStart"/>
            <w:r>
              <w:rPr>
                <w:sz w:val="20"/>
                <w:szCs w:val="20"/>
              </w:rPr>
              <w:t>Im</w:t>
            </w:r>
            <w:proofErr w:type="spellEnd"/>
            <w:r>
              <w:rPr>
                <w:sz w:val="20"/>
                <w:szCs w:val="20"/>
              </w:rPr>
              <w:t>/W;</w:t>
            </w:r>
          </w:p>
          <w:p w14:paraId="47775108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CONTROLADOR/DRIVER: Integrado;</w:t>
            </w:r>
          </w:p>
          <w:p w14:paraId="476C6E0E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ESTRUTURA: em alumínio injetado ou </w:t>
            </w:r>
            <w:proofErr w:type="spellStart"/>
            <w:r>
              <w:rPr>
                <w:sz w:val="20"/>
                <w:szCs w:val="20"/>
              </w:rPr>
              <w:t>extrudado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25C6FA3C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ÂNGULO DE ABERTURA: Tipo II Médio;</w:t>
            </w:r>
          </w:p>
          <w:p w14:paraId="5D7A9FE5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PINTURA: Eletrostática</w:t>
            </w:r>
          </w:p>
          <w:p w14:paraId="4454F4B3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BASE PARA RELÉ: 03 pinos ou 07 pinos padrão NEMA;</w:t>
            </w:r>
          </w:p>
          <w:p w14:paraId="0A3C4F12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SISTEMA/SUPORTE DE FIXAÇÃO: para braços de 33 a 60 mm ou acompanhar adaptador com regulagem de ângulo;</w:t>
            </w:r>
          </w:p>
          <w:p w14:paraId="46B2296D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LENTE: vidro temperado ou conjunto ótico polimérico;</w:t>
            </w:r>
          </w:p>
          <w:p w14:paraId="3BEC03CE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LED: SMD ou COB com vida útil (L70) igual ou superior a 50.000 horas;</w:t>
            </w:r>
          </w:p>
          <w:p w14:paraId="685ABB11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CLASSE DO EQUIPAMENTO: Classe I;</w:t>
            </w:r>
          </w:p>
          <w:p w14:paraId="7BC77515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TEMPERATURA DE COR: 4000K a 5000K;</w:t>
            </w:r>
          </w:p>
          <w:p w14:paraId="2DE394C6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FATOR DE POTÊNCIA (FP): ≥0,92;</w:t>
            </w:r>
          </w:p>
          <w:p w14:paraId="0ECF4A5F" w14:textId="77777777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DISTORÇÃO HARMÔNICA (THD): ≤10%;</w:t>
            </w:r>
          </w:p>
          <w:p w14:paraId="553A38AD" w14:textId="00B3493F" w:rsid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ÍNDICE DE REPRODUÇÃO DE CORES (IRC): ≥70%;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PROTETOR CONTRA SURTOS: 10 kV;</w:t>
            </w:r>
          </w:p>
          <w:p w14:paraId="608D878C" w14:textId="583531FD" w:rsidR="00DF3713" w:rsidRPr="00A659F0" w:rsidRDefault="00A659F0" w:rsidP="00A659F0">
            <w:pPr>
              <w:spacing w:line="36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GRAU DE PROTEÇÃO (IP): mínimo IP66;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PROTEÇÃO CONTRA IMPACTOS MECÂNICOS: mínimo IK-08;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TEMPERATURA AMBIENTE: -5°C a 50 °C;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ENTREGA: acompanhado 05 (cinco) metros de cabo PP 2x2,5mm²;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CERTIFICAÇÃO NO INMETRO: conforme Portaria N° 62 de 17 de fevereiro de 2022 e a apresentação do certificado será na etapa de apresentação de proposta atualizada/ajustada; APRESENTAR: AS CERTIFICAÇÕES/LAUDOS </w:t>
            </w:r>
            <w:r>
              <w:rPr>
                <w:sz w:val="20"/>
                <w:szCs w:val="20"/>
              </w:rPr>
              <w:lastRenderedPageBreak/>
              <w:t>conforme TERMO DE REFERÊNCIA e a apresentação do certificado será na etapa de apresentação de proposta atualizada/ajustada; As LUMINÁRIAS devem possuir registro ativo no INMETRO e Certificado PROCEL para atendimento as exigências do PEE da ANEEL; APRESENTAR CERTIFICADO DE GARANTIA: mínimo de 05 anos.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5E578" w14:textId="3B54EB60" w:rsidR="00DF3713" w:rsidRPr="0017326D" w:rsidRDefault="0017326D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sz w:val="12"/>
                <w:szCs w:val="12"/>
              </w:rPr>
            </w:pPr>
            <w:r w:rsidRPr="0017326D">
              <w:rPr>
                <w:sz w:val="12"/>
                <w:szCs w:val="12"/>
                <w:shd w:val="clear" w:color="auto" w:fill="FFFFFF"/>
              </w:rPr>
              <w:lastRenderedPageBreak/>
              <w:t>628030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10936" w14:textId="6D12478E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7326D">
              <w:rPr>
                <w:position w:val="0"/>
                <w:sz w:val="12"/>
                <w:szCs w:val="12"/>
              </w:rPr>
              <w:t>PEÇA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1AFD36" w14:textId="72DF45FF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sz w:val="12"/>
                <w:szCs w:val="12"/>
              </w:rPr>
            </w:pPr>
            <w:r w:rsidRPr="0017326D">
              <w:rPr>
                <w:bCs/>
                <w:sz w:val="12"/>
                <w:szCs w:val="1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70DAFC" w14:textId="16BECF10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</w:rPr>
              <w:t>R$ 452,34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DB6C6" w14:textId="311A57D4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</w:rPr>
              <w:t>R$ 45.234,00</w:t>
            </w:r>
          </w:p>
        </w:tc>
      </w:tr>
      <w:tr w:rsidR="00DF3713" w:rsidRPr="00DF3713" w14:paraId="1817F7BB" w14:textId="77777777" w:rsidTr="00A30045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876AB" w14:textId="77777777" w:rsidR="00DF3713" w:rsidRPr="00E43D8E" w:rsidRDefault="00DF3713" w:rsidP="00DF3713">
            <w:pPr>
              <w:pStyle w:val="PargrafodaLista"/>
              <w:numPr>
                <w:ilvl w:val="0"/>
                <w:numId w:val="16"/>
              </w:numPr>
              <w:suppressAutoHyphens w:val="0"/>
              <w:spacing w:line="24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D3FE8" w14:textId="29144EB5" w:rsidR="00DF3713" w:rsidRPr="00E02AEA" w:rsidRDefault="00DF3713" w:rsidP="00DF3713">
            <w:pPr>
              <w:suppressAutoHyphens w:val="0"/>
              <w:spacing w:line="360" w:lineRule="auto"/>
              <w:ind w:leftChars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 w:rsidRPr="0010287E">
              <w:rPr>
                <w:b/>
                <w:bCs/>
                <w:color w:val="000000"/>
                <w:sz w:val="18"/>
                <w:szCs w:val="18"/>
              </w:rPr>
              <w:t>CAPA LIGADA</w:t>
            </w:r>
            <w:r>
              <w:rPr>
                <w:bCs/>
                <w:color w:val="000000"/>
                <w:sz w:val="18"/>
                <w:szCs w:val="18"/>
              </w:rPr>
              <w:t xml:space="preserve"> – BIVOLT; </w:t>
            </w:r>
            <w:r w:rsidRPr="00525913">
              <w:rPr>
                <w:bCs/>
                <w:color w:val="000000"/>
                <w:sz w:val="18"/>
                <w:szCs w:val="18"/>
              </w:rPr>
              <w:t>127 - 220V ~ 50/60 HZ</w:t>
            </w:r>
            <w:r>
              <w:rPr>
                <w:bCs/>
                <w:color w:val="000000"/>
                <w:sz w:val="18"/>
                <w:szCs w:val="18"/>
              </w:rPr>
              <w:t xml:space="preserve">; </w:t>
            </w:r>
            <w:r w:rsidRPr="00525913">
              <w:rPr>
                <w:bCs/>
                <w:color w:val="000000"/>
                <w:sz w:val="18"/>
                <w:szCs w:val="18"/>
              </w:rPr>
              <w:t>POLICARBONATO ESTABILIZADO U.V</w:t>
            </w:r>
            <w:r>
              <w:rPr>
                <w:bCs/>
                <w:color w:val="000000"/>
                <w:sz w:val="18"/>
                <w:szCs w:val="18"/>
              </w:rPr>
              <w:t xml:space="preserve">; POTÊNCIA DE COMANDO </w:t>
            </w:r>
            <w:r w:rsidRPr="00525913">
              <w:rPr>
                <w:bCs/>
                <w:color w:val="000000"/>
                <w:sz w:val="18"/>
                <w:szCs w:val="18"/>
              </w:rPr>
              <w:t>1000W - 15</w:t>
            </w:r>
            <w:r>
              <w:rPr>
                <w:bCs/>
                <w:color w:val="000000"/>
                <w:sz w:val="18"/>
                <w:szCs w:val="18"/>
              </w:rPr>
              <w:t xml:space="preserve">ª; ÍNDICE DE PROTEÇÃO </w:t>
            </w:r>
            <w:r w:rsidRPr="00525913">
              <w:rPr>
                <w:bCs/>
                <w:color w:val="000000"/>
                <w:sz w:val="18"/>
                <w:szCs w:val="18"/>
              </w:rPr>
              <w:t>IP66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9938D" w14:textId="77777777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E741E" w14:textId="714FF171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7326D">
              <w:rPr>
                <w:position w:val="0"/>
                <w:sz w:val="12"/>
                <w:szCs w:val="12"/>
              </w:rPr>
              <w:t>PEÇA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99251" w14:textId="7A8D3481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sz w:val="12"/>
                <w:szCs w:val="12"/>
              </w:rPr>
            </w:pPr>
            <w:r w:rsidRPr="0017326D">
              <w:rPr>
                <w:bCs/>
                <w:sz w:val="12"/>
                <w:szCs w:val="12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F0B28" w14:textId="5AA830A3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</w:rPr>
              <w:t>R$ 97,25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7C06A7" w14:textId="015EC824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</w:rPr>
              <w:t>R$ 48.625,00</w:t>
            </w:r>
          </w:p>
        </w:tc>
      </w:tr>
      <w:tr w:rsidR="00DF3713" w:rsidRPr="00DF3713" w14:paraId="702C8C1F" w14:textId="77777777" w:rsidTr="00A30045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AB1A5" w14:textId="77777777" w:rsidR="00DF3713" w:rsidRPr="00E43D8E" w:rsidRDefault="00DF3713" w:rsidP="00DF3713">
            <w:pPr>
              <w:pStyle w:val="PargrafodaLista"/>
              <w:numPr>
                <w:ilvl w:val="0"/>
                <w:numId w:val="16"/>
              </w:numPr>
              <w:suppressAutoHyphens w:val="0"/>
              <w:spacing w:line="24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C3A9E" w14:textId="77777777" w:rsidR="00DF3713" w:rsidRPr="0010287E" w:rsidRDefault="00DF3713" w:rsidP="00DF3713">
            <w:pPr>
              <w:suppressAutoHyphens w:val="0"/>
              <w:spacing w:line="360" w:lineRule="auto"/>
              <w:ind w:leftChars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 w:rsidRPr="0010287E">
              <w:rPr>
                <w:b/>
                <w:bCs/>
                <w:color w:val="000000"/>
                <w:sz w:val="18"/>
                <w:szCs w:val="18"/>
              </w:rPr>
              <w:t>RELÊ FOTOCONTROLADOR SINCRONIZADO</w:t>
            </w:r>
            <w:r>
              <w:rPr>
                <w:bCs/>
                <w:color w:val="000000"/>
                <w:sz w:val="18"/>
                <w:szCs w:val="18"/>
              </w:rPr>
              <w:t xml:space="preserve"> – </w:t>
            </w:r>
            <w:r w:rsidRPr="0010287E">
              <w:rPr>
                <w:bCs/>
                <w:color w:val="000000"/>
                <w:sz w:val="18"/>
                <w:szCs w:val="18"/>
              </w:rPr>
              <w:t>T</w:t>
            </w:r>
            <w:r>
              <w:rPr>
                <w:bCs/>
                <w:color w:val="000000"/>
                <w:sz w:val="18"/>
                <w:szCs w:val="18"/>
              </w:rPr>
              <w:t xml:space="preserve">ENSÃO: </w:t>
            </w:r>
            <w:r w:rsidRPr="0010287E">
              <w:rPr>
                <w:bCs/>
                <w:color w:val="000000"/>
                <w:sz w:val="18"/>
                <w:szCs w:val="18"/>
              </w:rPr>
              <w:t>105 A 305 V;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FREQUÊNCIA: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50/60 HZ;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POTÊNCIA: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1000 W / 1200 VA – 1800 VA / 500 VA – FP ≥ 0,92;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CONSUMO: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MENOR QUE 0,4 W;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PRINCÍPIO DE FUNCIONAMENTO: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ELETRÔNICO;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TIPO DE CONTATO: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NF, LIGA AO ANOITECER E DESLIGA AO AMANHECER;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INVÓLUCRO: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TAMPA EM POLICARBONATO AZUL COM PROTEÇÃO UV, BASE EM POLICARBONATO SOLDADO POR ULTRASSOM;</w:t>
            </w:r>
          </w:p>
          <w:p w14:paraId="5501701A" w14:textId="77777777" w:rsidR="00DF3713" w:rsidRPr="0010287E" w:rsidRDefault="00DF3713" w:rsidP="00DF3713">
            <w:pPr>
              <w:suppressAutoHyphens w:val="0"/>
              <w:spacing w:line="360" w:lineRule="auto"/>
              <w:ind w:leftChars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 w:rsidRPr="0010287E">
              <w:rPr>
                <w:bCs/>
                <w:color w:val="000000"/>
                <w:sz w:val="18"/>
                <w:szCs w:val="18"/>
              </w:rPr>
              <w:t>DURABILIDADE DOS CONTATOS: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MAIOR QUE 40.000 OPERAÇÕES;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TENSÃO DE SURTO: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10.000 V;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RIGIDEZ DIELÉTRICA: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2.500 V;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SENSOR: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FOTOTRANSISTOR DE SILÍCIO;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MAPA DE MARCAÇÃO: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INDELÉVEL;</w:t>
            </w:r>
            <w:r>
              <w:rPr>
                <w:bCs/>
                <w:color w:val="000000"/>
                <w:sz w:val="18"/>
                <w:szCs w:val="18"/>
              </w:rPr>
              <w:t xml:space="preserve"> PINOS: </w:t>
            </w:r>
            <w:r w:rsidRPr="0010287E">
              <w:rPr>
                <w:bCs/>
                <w:color w:val="000000"/>
                <w:sz w:val="18"/>
                <w:szCs w:val="18"/>
              </w:rPr>
              <w:t>LATÃO ESTANHADO;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GAXETA DE VEDAÇÃO: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EVA;</w:t>
            </w:r>
          </w:p>
          <w:p w14:paraId="188DC9A1" w14:textId="58EB5F35" w:rsidR="00DF3713" w:rsidRPr="00E02AEA" w:rsidRDefault="00DF3713" w:rsidP="00DF3713">
            <w:pPr>
              <w:suppressAutoHyphens w:val="0"/>
              <w:spacing w:line="360" w:lineRule="auto"/>
              <w:ind w:leftChars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 w:rsidRPr="0010287E">
              <w:rPr>
                <w:bCs/>
                <w:color w:val="000000"/>
                <w:sz w:val="18"/>
                <w:szCs w:val="18"/>
              </w:rPr>
              <w:t>PROTEÇÃO: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IP 66 OU IP 67;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DIMENSÕES: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Ø75,8 X 52,4 MM;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PESO: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56 G;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GARANTIA: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5 ANOS;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NORMA TÉCNICA: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NBR 5123/16;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LIGA ENTRE 5 A 15 LUX E DESLIGA NO MÁXIMO COM 30 LUX;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RETARDO DE APROXIMADAMENTE 1,5 SEGUNDOS NO ACIONAMENTO E DE 5 SEGUNDOS NO DESACIONAMENTO, TORNANDO O RELÉ INSENSÍVEL A VARIAÇÕES BRUSCAS DE LUMINOSIDADE;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 xml:space="preserve">ACIONAMENTO DOS CONTATOS SINCRONIZADOS COM A PASSAGEM PELO </w:t>
            </w:r>
            <w:r w:rsidR="00A659F0">
              <w:rPr>
                <w:bCs/>
                <w:color w:val="000000"/>
                <w:sz w:val="18"/>
                <w:szCs w:val="18"/>
              </w:rPr>
              <w:t>ZERO NA TENSÃO DA REDE ELÉTRICA.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CF24B" w14:textId="77777777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7E1B0" w14:textId="22EE7AC2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7326D">
              <w:rPr>
                <w:position w:val="0"/>
                <w:sz w:val="12"/>
                <w:szCs w:val="12"/>
              </w:rPr>
              <w:t>PEÇA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4A10DA" w14:textId="16243639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sz w:val="12"/>
                <w:szCs w:val="12"/>
              </w:rPr>
            </w:pPr>
            <w:r w:rsidRPr="0017326D">
              <w:rPr>
                <w:bCs/>
                <w:sz w:val="12"/>
                <w:szCs w:val="12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7554F5" w14:textId="2C30C846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</w:rPr>
              <w:t>R$ 41,91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92C11" w14:textId="667FEBF0" w:rsidR="00DF3713" w:rsidRPr="0017326D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7326D">
              <w:rPr>
                <w:sz w:val="12"/>
                <w:szCs w:val="12"/>
              </w:rPr>
              <w:t>R$ 83.820,00</w:t>
            </w:r>
          </w:p>
        </w:tc>
      </w:tr>
      <w:bookmarkEnd w:id="0"/>
      <w:tr w:rsidR="00DF3713" w:rsidRPr="00410C7B" w14:paraId="7A131544" w14:textId="77777777" w:rsidTr="00EC2880">
        <w:trPr>
          <w:trHeight w:val="618"/>
        </w:trPr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0D317" w14:textId="4C9C568C" w:rsidR="00DF3713" w:rsidRPr="00410C7B" w:rsidRDefault="00DF3713" w:rsidP="00DF3713">
            <w:pPr>
              <w:suppressAutoHyphens w:val="0"/>
              <w:spacing w:line="240" w:lineRule="auto"/>
              <w:ind w:leftChars="0" w:left="0" w:firstLineChars="0" w:firstLine="0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PREÇO MÁXIMO: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36C6B" w14:textId="09EC7BA6" w:rsidR="00DF3713" w:rsidRPr="00DF3713" w:rsidRDefault="00DF3713" w:rsidP="00DF371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DF3713">
              <w:rPr>
                <w:color w:val="000000"/>
                <w:sz w:val="12"/>
                <w:szCs w:val="12"/>
              </w:rPr>
              <w:t>R$ 977.200,00</w:t>
            </w:r>
          </w:p>
        </w:tc>
      </w:tr>
    </w:tbl>
    <w:p w14:paraId="6C119324" w14:textId="77777777" w:rsidR="00B43ED4" w:rsidRDefault="00B43ED4" w:rsidP="00815708">
      <w:pPr>
        <w:spacing w:line="360" w:lineRule="auto"/>
        <w:ind w:leftChars="0" w:left="0" w:firstLineChars="0" w:firstLine="0"/>
        <w:jc w:val="both"/>
        <w:rPr>
          <w:rFonts w:eastAsia="Merriweather"/>
          <w:b/>
          <w:noProof/>
          <w:sz w:val="22"/>
          <w:szCs w:val="22"/>
        </w:rPr>
      </w:pPr>
    </w:p>
    <w:p w14:paraId="2334E532" w14:textId="77777777" w:rsidR="00780E7C" w:rsidRPr="00EE6A32" w:rsidRDefault="00780E7C" w:rsidP="00815708">
      <w:pPr>
        <w:pStyle w:val="PargrafodaLista"/>
        <w:numPr>
          <w:ilvl w:val="0"/>
          <w:numId w:val="12"/>
        </w:numPr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b/>
          <w:sz w:val="22"/>
          <w:szCs w:val="22"/>
        </w:rPr>
      </w:pPr>
      <w:r w:rsidRPr="00EE6A32">
        <w:rPr>
          <w:rFonts w:eastAsia="Merriweather"/>
          <w:b/>
          <w:sz w:val="22"/>
          <w:szCs w:val="22"/>
        </w:rPr>
        <w:lastRenderedPageBreak/>
        <w:t>Prazos:</w:t>
      </w:r>
      <w:r w:rsidRPr="00EE6A32">
        <w:rPr>
          <w:sz w:val="22"/>
          <w:szCs w:val="22"/>
        </w:rPr>
        <w:t xml:space="preserve"> </w:t>
      </w:r>
    </w:p>
    <w:p w14:paraId="3F4967A9" w14:textId="5CC243F8" w:rsidR="00780E7C" w:rsidRPr="00EE6A32" w:rsidRDefault="00780E7C" w:rsidP="00815708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 w:rsidRPr="00EE6A32">
        <w:rPr>
          <w:rFonts w:eastAsia="Merriweather"/>
          <w:color w:val="000000" w:themeColor="text1"/>
          <w:sz w:val="22"/>
          <w:szCs w:val="22"/>
        </w:rPr>
        <w:t>Previsão de data em que deve ser assin</w:t>
      </w:r>
      <w:r w:rsidR="00E43D8E">
        <w:rPr>
          <w:rFonts w:eastAsia="Merriweather"/>
          <w:color w:val="000000" w:themeColor="text1"/>
          <w:sz w:val="22"/>
          <w:szCs w:val="22"/>
        </w:rPr>
        <w:t xml:space="preserve">ado o instrumento contratual: </w:t>
      </w:r>
      <w:r w:rsidR="00587A9C">
        <w:rPr>
          <w:rFonts w:eastAsia="Merriweather"/>
          <w:b/>
          <w:color w:val="000000" w:themeColor="text1"/>
          <w:sz w:val="22"/>
          <w:szCs w:val="22"/>
        </w:rPr>
        <w:t>09</w:t>
      </w:r>
      <w:r w:rsidR="00E43D8E" w:rsidRPr="007E6FBD">
        <w:rPr>
          <w:rFonts w:eastAsia="Merriweather"/>
          <w:b/>
          <w:color w:val="000000" w:themeColor="text1"/>
          <w:sz w:val="22"/>
          <w:szCs w:val="22"/>
        </w:rPr>
        <w:t>/2025</w:t>
      </w:r>
      <w:r w:rsidR="00766969" w:rsidRPr="007E6FBD">
        <w:rPr>
          <w:rFonts w:eastAsia="Merriweather"/>
          <w:b/>
          <w:color w:val="000000" w:themeColor="text1"/>
          <w:sz w:val="22"/>
          <w:szCs w:val="22"/>
        </w:rPr>
        <w:t>.</w:t>
      </w:r>
    </w:p>
    <w:p w14:paraId="7E1A9695" w14:textId="3ECA564A" w:rsidR="00780E7C" w:rsidRPr="00EE6A32" w:rsidRDefault="00B62395" w:rsidP="00815708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 w:rsidRPr="00EE6A32">
        <w:rPr>
          <w:rFonts w:eastAsia="Merriweather"/>
          <w:color w:val="000000" w:themeColor="text1"/>
          <w:sz w:val="22"/>
          <w:szCs w:val="22"/>
        </w:rPr>
        <w:t xml:space="preserve">Estimativa </w:t>
      </w:r>
      <w:r w:rsidR="00780E7C" w:rsidRPr="00EE6A32">
        <w:rPr>
          <w:rFonts w:eastAsia="Merriweather"/>
          <w:color w:val="000000" w:themeColor="text1"/>
          <w:sz w:val="22"/>
          <w:szCs w:val="22"/>
        </w:rPr>
        <w:t>de di</w:t>
      </w:r>
      <w:r w:rsidRPr="00EE6A32">
        <w:rPr>
          <w:rFonts w:eastAsia="Merriweather"/>
          <w:color w:val="000000" w:themeColor="text1"/>
          <w:sz w:val="22"/>
          <w:szCs w:val="22"/>
        </w:rPr>
        <w:t>sponibilização do bem/serviço: c</w:t>
      </w:r>
      <w:r w:rsidR="00766969">
        <w:rPr>
          <w:rFonts w:eastAsia="Merriweather"/>
          <w:color w:val="000000" w:themeColor="text1"/>
          <w:sz w:val="22"/>
          <w:szCs w:val="22"/>
        </w:rPr>
        <w:t>onforme demanda.</w:t>
      </w:r>
    </w:p>
    <w:p w14:paraId="41D14664" w14:textId="29C4E6B7" w:rsidR="00780E7C" w:rsidRPr="00EE6A32" w:rsidRDefault="00E43D8E" w:rsidP="00815708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 xml:space="preserve">Data início da execução: </w:t>
      </w:r>
      <w:r w:rsidR="00587A9C">
        <w:rPr>
          <w:rFonts w:eastAsia="Merriweather"/>
          <w:b/>
          <w:color w:val="000000" w:themeColor="text1"/>
          <w:sz w:val="22"/>
          <w:szCs w:val="22"/>
        </w:rPr>
        <w:t>09</w:t>
      </w:r>
      <w:r w:rsidRPr="007E6FBD">
        <w:rPr>
          <w:rFonts w:eastAsia="Merriweather"/>
          <w:b/>
          <w:color w:val="000000" w:themeColor="text1"/>
          <w:sz w:val="22"/>
          <w:szCs w:val="22"/>
        </w:rPr>
        <w:t>/2025</w:t>
      </w:r>
      <w:r w:rsidR="00EE6A32" w:rsidRPr="007E6FBD">
        <w:rPr>
          <w:rFonts w:eastAsia="Merriweather"/>
          <w:b/>
          <w:color w:val="000000" w:themeColor="text1"/>
          <w:sz w:val="22"/>
          <w:szCs w:val="22"/>
        </w:rPr>
        <w:t>.</w:t>
      </w:r>
    </w:p>
    <w:p w14:paraId="14863050" w14:textId="262AB778" w:rsidR="00780E7C" w:rsidRDefault="00780E7C" w:rsidP="00815708">
      <w:pPr>
        <w:pStyle w:val="PargrafodaLista"/>
        <w:numPr>
          <w:ilvl w:val="0"/>
          <w:numId w:val="12"/>
        </w:numPr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b/>
          <w:color w:val="000000" w:themeColor="text1"/>
          <w:sz w:val="22"/>
          <w:szCs w:val="22"/>
        </w:rPr>
      </w:pPr>
      <w:r>
        <w:rPr>
          <w:rFonts w:eastAsia="Merriweather"/>
          <w:b/>
          <w:color w:val="000000" w:themeColor="text1"/>
          <w:sz w:val="22"/>
          <w:szCs w:val="22"/>
        </w:rPr>
        <w:t>Requisitos da contratação</w:t>
      </w:r>
      <w:r w:rsidR="00E66F06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1FC5349D" w14:textId="5B60981D" w:rsidR="00780E7C" w:rsidRDefault="00B62395" w:rsidP="00815708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Local da entrega: o</w:t>
      </w:r>
      <w:r w:rsidR="00780E7C">
        <w:rPr>
          <w:rFonts w:eastAsia="Merriweather"/>
          <w:color w:val="000000" w:themeColor="text1"/>
          <w:sz w:val="22"/>
          <w:szCs w:val="22"/>
        </w:rPr>
        <w:t xml:space="preserve"> loca</w:t>
      </w:r>
      <w:r w:rsidR="007642A1">
        <w:rPr>
          <w:rFonts w:eastAsia="Merriweather"/>
          <w:color w:val="000000" w:themeColor="text1"/>
          <w:sz w:val="22"/>
          <w:szCs w:val="22"/>
        </w:rPr>
        <w:t>l de entrega será informado na solicitação de f</w:t>
      </w:r>
      <w:r w:rsidR="00780E7C">
        <w:rPr>
          <w:rFonts w:eastAsia="Merriweather"/>
          <w:color w:val="000000" w:themeColor="text1"/>
          <w:sz w:val="22"/>
          <w:szCs w:val="22"/>
        </w:rPr>
        <w:t>ornecimento.</w:t>
      </w:r>
    </w:p>
    <w:p w14:paraId="6B8022B4" w14:textId="7D9C1A21" w:rsidR="00780E7C" w:rsidRDefault="00780E7C" w:rsidP="00815708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left="0" w:firstLineChars="0" w:firstLine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Endereço de entrega:</w:t>
      </w:r>
      <w:r w:rsidR="00B62395">
        <w:rPr>
          <w:color w:val="000000" w:themeColor="text1"/>
          <w:sz w:val="22"/>
          <w:szCs w:val="22"/>
        </w:rPr>
        <w:t xml:space="preserve"> o</w:t>
      </w:r>
      <w:r>
        <w:rPr>
          <w:color w:val="000000" w:themeColor="text1"/>
          <w:sz w:val="22"/>
          <w:szCs w:val="22"/>
        </w:rPr>
        <w:t xml:space="preserve"> endereço se</w:t>
      </w:r>
      <w:r w:rsidR="007642A1">
        <w:rPr>
          <w:color w:val="000000" w:themeColor="text1"/>
          <w:sz w:val="22"/>
          <w:szCs w:val="22"/>
        </w:rPr>
        <w:t>rá informado na solicitação de f</w:t>
      </w:r>
      <w:r>
        <w:rPr>
          <w:color w:val="000000" w:themeColor="text1"/>
          <w:sz w:val="22"/>
          <w:szCs w:val="22"/>
        </w:rPr>
        <w:t>ornecimento.</w:t>
      </w:r>
    </w:p>
    <w:p w14:paraId="2DC05205" w14:textId="52609F07" w:rsidR="00780E7C" w:rsidRDefault="00780E7C" w:rsidP="00815708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Telefone de Contato: (43) 3542-4525</w:t>
      </w:r>
      <w:r w:rsidR="00B62395">
        <w:rPr>
          <w:rFonts w:eastAsia="Merriweather"/>
          <w:color w:val="000000" w:themeColor="text1"/>
          <w:sz w:val="22"/>
          <w:szCs w:val="22"/>
        </w:rPr>
        <w:t>.</w:t>
      </w:r>
    </w:p>
    <w:p w14:paraId="461762C2" w14:textId="1F7D7E05" w:rsidR="00780E7C" w:rsidRDefault="00780E7C" w:rsidP="00815708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Horário da Entrega: 07:30 às 11:30</w:t>
      </w:r>
      <w:r w:rsidR="00F276E3">
        <w:rPr>
          <w:rFonts w:eastAsia="Merriweather"/>
          <w:color w:val="000000" w:themeColor="text1"/>
          <w:sz w:val="22"/>
          <w:szCs w:val="22"/>
        </w:rPr>
        <w:t>; 13:00 às 17:00.</w:t>
      </w:r>
    </w:p>
    <w:p w14:paraId="19CFDD18" w14:textId="243E1E42" w:rsidR="00780E7C" w:rsidRPr="00815708" w:rsidRDefault="00780E7C" w:rsidP="00815708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Data da vigência do contrato: 12 (doze) meses</w:t>
      </w:r>
      <w:r w:rsidR="00B62395">
        <w:rPr>
          <w:rFonts w:eastAsia="Merriweather"/>
          <w:color w:val="000000" w:themeColor="text1"/>
          <w:sz w:val="22"/>
          <w:szCs w:val="22"/>
        </w:rPr>
        <w:t>.</w:t>
      </w:r>
    </w:p>
    <w:p w14:paraId="5661AB72" w14:textId="77777777" w:rsidR="00780E7C" w:rsidRDefault="00780E7C" w:rsidP="00815708">
      <w:pPr>
        <w:pStyle w:val="PargrafodaLista"/>
        <w:numPr>
          <w:ilvl w:val="0"/>
          <w:numId w:val="12"/>
        </w:numPr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Créditos orçamentários:</w:t>
      </w:r>
    </w:p>
    <w:p w14:paraId="00D26368" w14:textId="0182BB12" w:rsidR="00E43D8E" w:rsidRPr="00E66F06" w:rsidRDefault="00B20A1B" w:rsidP="00E66F06">
      <w:pPr>
        <w:suppressAutoHyphens w:val="0"/>
        <w:spacing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position w:val="0"/>
          <w:sz w:val="12"/>
          <w:szCs w:val="12"/>
        </w:rPr>
      </w:pPr>
      <w:r>
        <w:rPr>
          <w:rFonts w:eastAsia="Merriweather"/>
          <w:color w:val="000000" w:themeColor="text1"/>
          <w:sz w:val="22"/>
          <w:szCs w:val="22"/>
        </w:rPr>
        <w:t>10.1.</w:t>
      </w:r>
      <w:r w:rsidRPr="00B20A1B">
        <w:rPr>
          <w:rFonts w:eastAsia="Merriweather"/>
          <w:color w:val="000000" w:themeColor="text1"/>
          <w:sz w:val="22"/>
          <w:szCs w:val="22"/>
        </w:rPr>
        <w:t>Valor estimado da contratação mediante orçamento prévio</w:t>
      </w:r>
      <w:r w:rsidRPr="00E43D8E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6D9774A8" w14:textId="77777777" w:rsidR="00780E7C" w:rsidRPr="00E66F06" w:rsidRDefault="00780E7C" w:rsidP="00E66F06">
      <w:pPr>
        <w:pStyle w:val="PargrafodaLista"/>
        <w:numPr>
          <w:ilvl w:val="2"/>
          <w:numId w:val="12"/>
        </w:numPr>
        <w:tabs>
          <w:tab w:val="left" w:pos="567"/>
        </w:tabs>
        <w:spacing w:line="360" w:lineRule="auto"/>
        <w:ind w:leftChars="0" w:left="709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 w:rsidRPr="00E66F06">
        <w:rPr>
          <w:rFonts w:eastAsia="Merriweather"/>
          <w:color w:val="000000" w:themeColor="text1"/>
          <w:sz w:val="22"/>
          <w:szCs w:val="22"/>
        </w:rPr>
        <w:t>Valor de Custeio: R$0,00</w:t>
      </w:r>
    </w:p>
    <w:p w14:paraId="08E5D6EE" w14:textId="364BA20C" w:rsidR="00780E7C" w:rsidRPr="00EE6A32" w:rsidRDefault="00780E7C" w:rsidP="00587A9C">
      <w:pPr>
        <w:pStyle w:val="PargrafodaLista"/>
        <w:numPr>
          <w:ilvl w:val="2"/>
          <w:numId w:val="12"/>
        </w:numPr>
        <w:suppressAutoHyphens w:val="0"/>
        <w:spacing w:line="360" w:lineRule="auto"/>
        <w:ind w:leftChars="0" w:firstLineChars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  <w:r w:rsidRPr="00EE233E">
        <w:rPr>
          <w:rFonts w:eastAsia="Merriweather"/>
          <w:color w:val="000000" w:themeColor="text1"/>
          <w:sz w:val="22"/>
          <w:szCs w:val="22"/>
        </w:rPr>
        <w:t>Valor e</w:t>
      </w:r>
      <w:r w:rsidR="00EE6A32" w:rsidRPr="00EE233E">
        <w:rPr>
          <w:rFonts w:eastAsia="Merriweather"/>
          <w:color w:val="000000" w:themeColor="text1"/>
          <w:sz w:val="22"/>
          <w:szCs w:val="22"/>
        </w:rPr>
        <w:t>stimado investimento:</w:t>
      </w:r>
      <w:r w:rsidR="00E66F06" w:rsidRPr="00EE233E">
        <w:rPr>
          <w:b/>
          <w:position w:val="0"/>
          <w:sz w:val="22"/>
          <w:szCs w:val="22"/>
        </w:rPr>
        <w:t xml:space="preserve"> R$ </w:t>
      </w:r>
      <w:r w:rsidR="00587A9C">
        <w:rPr>
          <w:b/>
          <w:position w:val="0"/>
          <w:sz w:val="22"/>
          <w:szCs w:val="22"/>
        </w:rPr>
        <w:t xml:space="preserve">977.200,00 </w:t>
      </w:r>
      <w:r w:rsidR="00587A9C" w:rsidRPr="00587A9C">
        <w:rPr>
          <w:position w:val="0"/>
          <w:sz w:val="22"/>
          <w:szCs w:val="22"/>
        </w:rPr>
        <w:t>(novecentos e setenta e sete mil e duzentos reais).</w:t>
      </w:r>
    </w:p>
    <w:p w14:paraId="7F7F324B" w14:textId="094B9103" w:rsidR="00780E7C" w:rsidRPr="00EE6A32" w:rsidRDefault="00EE6A32" w:rsidP="00E66F06">
      <w:pPr>
        <w:pStyle w:val="PargrafodaLista"/>
        <w:numPr>
          <w:ilvl w:val="1"/>
          <w:numId w:val="12"/>
        </w:numPr>
        <w:spacing w:line="360" w:lineRule="auto"/>
        <w:ind w:leftChars="0" w:left="0" w:firstLineChars="0" w:firstLine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 w:rsidRPr="00EE6A32">
        <w:rPr>
          <w:rFonts w:eastAsia="Merriweather"/>
          <w:color w:val="000000" w:themeColor="text1"/>
          <w:sz w:val="22"/>
          <w:szCs w:val="22"/>
        </w:rPr>
        <w:t>Plano Orçamentário:</w:t>
      </w:r>
    </w:p>
    <w:p w14:paraId="5EE49FF3" w14:textId="42325B14" w:rsidR="00780E7C" w:rsidRPr="00EE6A32" w:rsidRDefault="00780E7C" w:rsidP="00815708">
      <w:pPr>
        <w:pStyle w:val="PargrafodaLista"/>
        <w:numPr>
          <w:ilvl w:val="0"/>
          <w:numId w:val="12"/>
        </w:numPr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sz w:val="22"/>
          <w:szCs w:val="22"/>
        </w:rPr>
      </w:pPr>
      <w:r w:rsidRPr="00EE6A32">
        <w:rPr>
          <w:rFonts w:eastAsia="Merriweather"/>
          <w:b/>
          <w:sz w:val="22"/>
          <w:szCs w:val="22"/>
        </w:rPr>
        <w:t>Grau de prioridade:</w:t>
      </w:r>
      <w:r w:rsidRPr="00EE6A32">
        <w:rPr>
          <w:rFonts w:eastAsia="Merriweather"/>
          <w:sz w:val="22"/>
          <w:szCs w:val="22"/>
        </w:rPr>
        <w:t xml:space="preserve"> (</w:t>
      </w:r>
      <w:r w:rsidR="00EE233E">
        <w:rPr>
          <w:rFonts w:eastAsia="Merriweather"/>
          <w:color w:val="000000" w:themeColor="text1"/>
          <w:sz w:val="22"/>
          <w:szCs w:val="22"/>
        </w:rPr>
        <w:t>X</w:t>
      </w:r>
      <w:r w:rsidR="00EE233E">
        <w:rPr>
          <w:rFonts w:eastAsia="Merriweather"/>
          <w:sz w:val="22"/>
          <w:szCs w:val="22"/>
        </w:rPr>
        <w:t>) Alta</w:t>
      </w:r>
      <w:proofErr w:type="gramStart"/>
      <w:r w:rsidR="00EE233E">
        <w:rPr>
          <w:rFonts w:eastAsia="Merriweather"/>
          <w:sz w:val="22"/>
          <w:szCs w:val="22"/>
        </w:rPr>
        <w:tab/>
        <w:t xml:space="preserve">(  </w:t>
      </w:r>
      <w:proofErr w:type="gramEnd"/>
      <w:r w:rsidR="00EE233E">
        <w:rPr>
          <w:rFonts w:eastAsia="Merriweather"/>
          <w:sz w:val="22"/>
          <w:szCs w:val="22"/>
        </w:rPr>
        <w:t xml:space="preserve"> </w:t>
      </w:r>
      <w:r w:rsidR="00F276E3">
        <w:rPr>
          <w:rFonts w:eastAsia="Merriweather"/>
          <w:sz w:val="22"/>
          <w:szCs w:val="22"/>
        </w:rPr>
        <w:t>) Média</w:t>
      </w:r>
      <w:r w:rsidR="00F276E3">
        <w:rPr>
          <w:rFonts w:eastAsia="Merriweather"/>
          <w:sz w:val="22"/>
          <w:szCs w:val="22"/>
        </w:rPr>
        <w:tab/>
        <w:t xml:space="preserve">(  </w:t>
      </w:r>
      <w:r w:rsidRPr="00EE6A32">
        <w:rPr>
          <w:rFonts w:eastAsia="Merriweather"/>
          <w:sz w:val="22"/>
          <w:szCs w:val="22"/>
        </w:rPr>
        <w:t xml:space="preserve"> ) Baixa</w:t>
      </w:r>
    </w:p>
    <w:p w14:paraId="3C510943" w14:textId="67FBC570" w:rsidR="00780E7C" w:rsidRPr="00EE6A32" w:rsidRDefault="00780E7C" w:rsidP="00815708">
      <w:pPr>
        <w:pStyle w:val="PargrafodaLista"/>
        <w:numPr>
          <w:ilvl w:val="0"/>
          <w:numId w:val="12"/>
        </w:numPr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sz w:val="22"/>
          <w:szCs w:val="22"/>
        </w:rPr>
      </w:pPr>
      <w:r w:rsidRPr="00EE6A32">
        <w:rPr>
          <w:rFonts w:eastAsia="Merriweather"/>
          <w:b/>
          <w:sz w:val="22"/>
          <w:szCs w:val="22"/>
        </w:rPr>
        <w:t>Demanda inédita na Administração?</w:t>
      </w:r>
      <w:r w:rsidRPr="00EE6A32">
        <w:rPr>
          <w:rFonts w:eastAsia="Merriweather"/>
          <w:sz w:val="22"/>
          <w:szCs w:val="22"/>
        </w:rPr>
        <w:t xml:space="preserve"> </w:t>
      </w:r>
      <w:proofErr w:type="gramStart"/>
      <w:r w:rsidRPr="00EE6A32">
        <w:rPr>
          <w:rFonts w:eastAsia="Merriweather"/>
          <w:sz w:val="22"/>
          <w:szCs w:val="22"/>
        </w:rPr>
        <w:t xml:space="preserve">(  </w:t>
      </w:r>
      <w:proofErr w:type="gramEnd"/>
      <w:r w:rsidRPr="00EE6A32">
        <w:rPr>
          <w:rFonts w:eastAsia="Merriweather"/>
          <w:sz w:val="22"/>
          <w:szCs w:val="22"/>
        </w:rPr>
        <w:t xml:space="preserve"> ) SIM</w:t>
      </w:r>
      <w:r w:rsidRPr="00EE6A32">
        <w:rPr>
          <w:rFonts w:eastAsia="Merriweather"/>
          <w:sz w:val="22"/>
          <w:szCs w:val="22"/>
        </w:rPr>
        <w:tab/>
        <w:t xml:space="preserve"> (X) NÃO</w:t>
      </w:r>
    </w:p>
    <w:p w14:paraId="0BDD30E6" w14:textId="77777777" w:rsidR="00780E7C" w:rsidRPr="00EE6A32" w:rsidRDefault="00780E7C" w:rsidP="00815708">
      <w:pPr>
        <w:pStyle w:val="PargrafodaLista"/>
        <w:numPr>
          <w:ilvl w:val="0"/>
          <w:numId w:val="12"/>
        </w:numPr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b/>
          <w:sz w:val="22"/>
          <w:szCs w:val="22"/>
        </w:rPr>
      </w:pPr>
      <w:r w:rsidRPr="00EE6A32">
        <w:rPr>
          <w:rFonts w:eastAsia="Merriweather"/>
          <w:b/>
          <w:sz w:val="22"/>
          <w:szCs w:val="22"/>
        </w:rPr>
        <w:t xml:space="preserve">Indicação do(s) integrante(s) da equipe de planejamento: </w:t>
      </w:r>
    </w:p>
    <w:p w14:paraId="7E3909A5" w14:textId="5C1B5977" w:rsidR="00587A9C" w:rsidRPr="008044CD" w:rsidRDefault="00587A9C" w:rsidP="00587A9C">
      <w:pPr>
        <w:pStyle w:val="PargrafodaLista"/>
        <w:numPr>
          <w:ilvl w:val="0"/>
          <w:numId w:val="25"/>
        </w:numPr>
        <w:spacing w:after="120" w:line="360" w:lineRule="auto"/>
        <w:ind w:leftChars="0" w:firstLineChars="0"/>
        <w:jc w:val="both"/>
        <w:rPr>
          <w:sz w:val="22"/>
          <w:szCs w:val="22"/>
        </w:rPr>
      </w:pPr>
      <w:r w:rsidRPr="008044CD">
        <w:rPr>
          <w:rFonts w:eastAsia="Merriweather"/>
          <w:color w:val="000000" w:themeColor="text1"/>
          <w:sz w:val="22"/>
          <w:szCs w:val="22"/>
        </w:rPr>
        <w:t>Fiscal</w:t>
      </w:r>
      <w:bookmarkStart w:id="1" w:name="_Hlk171583005"/>
      <w:r w:rsidRPr="008044CD">
        <w:rPr>
          <w:sz w:val="22"/>
          <w:szCs w:val="22"/>
        </w:rPr>
        <w:t xml:space="preserve"> </w:t>
      </w:r>
      <w:bookmarkEnd w:id="1"/>
      <w:r w:rsidRPr="008044CD">
        <w:rPr>
          <w:sz w:val="22"/>
          <w:szCs w:val="22"/>
        </w:rPr>
        <w:t xml:space="preserve">de Contrato: </w:t>
      </w:r>
      <w:r>
        <w:rPr>
          <w:sz w:val="22"/>
          <w:szCs w:val="22"/>
        </w:rPr>
        <w:t>Richard Damasceno de Araújo – Matrícula 5045.</w:t>
      </w:r>
    </w:p>
    <w:p w14:paraId="6D3404B0" w14:textId="7F3E2E56" w:rsidR="00587A9C" w:rsidRPr="008044CD" w:rsidRDefault="00587A9C" w:rsidP="00587A9C">
      <w:pPr>
        <w:pStyle w:val="PargrafodaLista"/>
        <w:numPr>
          <w:ilvl w:val="0"/>
          <w:numId w:val="25"/>
        </w:numPr>
        <w:spacing w:line="360" w:lineRule="auto"/>
        <w:ind w:leftChars="0" w:firstLineChars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4A634B">
        <w:rPr>
          <w:sz w:val="22"/>
          <w:szCs w:val="22"/>
        </w:rPr>
        <w:t xml:space="preserve">Gestor de Contrato: </w:t>
      </w:r>
      <w:r>
        <w:rPr>
          <w:sz w:val="22"/>
          <w:szCs w:val="22"/>
        </w:rPr>
        <w:t xml:space="preserve">Claudia </w:t>
      </w:r>
      <w:proofErr w:type="spellStart"/>
      <w:r>
        <w:rPr>
          <w:sz w:val="22"/>
          <w:szCs w:val="22"/>
        </w:rPr>
        <w:t>Janz</w:t>
      </w:r>
      <w:proofErr w:type="spellEnd"/>
      <w:r>
        <w:rPr>
          <w:sz w:val="22"/>
          <w:szCs w:val="22"/>
        </w:rPr>
        <w:t xml:space="preserve"> da Silva</w:t>
      </w:r>
      <w:r w:rsidRPr="004A634B">
        <w:rPr>
          <w:sz w:val="22"/>
          <w:szCs w:val="22"/>
        </w:rPr>
        <w:t xml:space="preserve"> – Matrícula </w:t>
      </w:r>
      <w:r>
        <w:rPr>
          <w:sz w:val="22"/>
          <w:szCs w:val="22"/>
        </w:rPr>
        <w:t>4648</w:t>
      </w:r>
      <w:r w:rsidRPr="004A634B">
        <w:rPr>
          <w:sz w:val="22"/>
          <w:szCs w:val="22"/>
        </w:rPr>
        <w:t>.</w:t>
      </w:r>
    </w:p>
    <w:p w14:paraId="0667278B" w14:textId="77777777" w:rsidR="00780E7C" w:rsidRDefault="00780E7C" w:rsidP="00815708">
      <w:pPr>
        <w:spacing w:line="360" w:lineRule="auto"/>
        <w:ind w:leftChars="0" w:left="0" w:firstLineChars="0" w:firstLine="0"/>
        <w:rPr>
          <w:rFonts w:eastAsia="Merriweather"/>
          <w:sz w:val="22"/>
          <w:szCs w:val="22"/>
        </w:rPr>
      </w:pPr>
    </w:p>
    <w:p w14:paraId="45E479A0" w14:textId="77777777" w:rsidR="00620E7B" w:rsidRDefault="00620E7B" w:rsidP="00815708">
      <w:pPr>
        <w:spacing w:line="360" w:lineRule="auto"/>
        <w:ind w:leftChars="0" w:left="0" w:firstLineChars="0" w:firstLine="0"/>
        <w:rPr>
          <w:rFonts w:eastAsia="Merriweather"/>
          <w:sz w:val="22"/>
          <w:szCs w:val="22"/>
        </w:rPr>
      </w:pPr>
    </w:p>
    <w:p w14:paraId="3E64BA77" w14:textId="77777777" w:rsidR="00780E7C" w:rsidRDefault="00780E7C" w:rsidP="00815708">
      <w:pPr>
        <w:spacing w:line="360" w:lineRule="auto"/>
        <w:ind w:leftChars="0" w:left="0" w:firstLineChars="0" w:firstLine="0"/>
        <w:rPr>
          <w:rFonts w:eastAsia="Merriweather"/>
          <w:sz w:val="22"/>
          <w:szCs w:val="22"/>
        </w:rPr>
      </w:pPr>
    </w:p>
    <w:p w14:paraId="39523F32" w14:textId="77777777" w:rsidR="00780E7C" w:rsidRDefault="00780E7C" w:rsidP="00815708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Submeto o Documento de Formalização da Demanda para avaliação.</w:t>
      </w:r>
    </w:p>
    <w:p w14:paraId="234F4472" w14:textId="77777777" w:rsidR="00780E7C" w:rsidRDefault="00780E7C" w:rsidP="00815708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330196BE" w14:textId="77777777" w:rsidR="00780E7C" w:rsidRDefault="00780E7C" w:rsidP="00815708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5F00BBE2" w14:textId="77777777" w:rsidR="00780E7C" w:rsidRDefault="00780E7C" w:rsidP="00815708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3A34A42B" w14:textId="758B551A" w:rsidR="00780E7C" w:rsidRDefault="00EE6A32" w:rsidP="00815708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  <w:r w:rsidRPr="006C05FE">
        <w:rPr>
          <w:rFonts w:eastAsia="Merriweather"/>
          <w:sz w:val="22"/>
          <w:szCs w:val="22"/>
        </w:rPr>
        <w:t>Bandeirantes,</w:t>
      </w:r>
      <w:r w:rsidR="00694183" w:rsidRPr="006C05FE">
        <w:rPr>
          <w:rFonts w:eastAsia="Merriweather"/>
          <w:sz w:val="22"/>
          <w:szCs w:val="22"/>
        </w:rPr>
        <w:t xml:space="preserve"> </w:t>
      </w:r>
      <w:r w:rsidR="00587A9C">
        <w:rPr>
          <w:rFonts w:eastAsia="Merriweather"/>
          <w:sz w:val="22"/>
          <w:szCs w:val="22"/>
        </w:rPr>
        <w:t>14</w:t>
      </w:r>
      <w:r w:rsidR="00CF6B1E">
        <w:rPr>
          <w:rFonts w:eastAsia="Merriweather"/>
          <w:sz w:val="22"/>
          <w:szCs w:val="22"/>
        </w:rPr>
        <w:t xml:space="preserve"> de </w:t>
      </w:r>
      <w:r w:rsidR="00587A9C">
        <w:rPr>
          <w:rFonts w:eastAsia="Merriweather"/>
          <w:sz w:val="22"/>
          <w:szCs w:val="22"/>
        </w:rPr>
        <w:t>julho</w:t>
      </w:r>
      <w:r w:rsidR="007E6FBD">
        <w:rPr>
          <w:rFonts w:eastAsia="Merriweather"/>
          <w:sz w:val="22"/>
          <w:szCs w:val="22"/>
        </w:rPr>
        <w:t xml:space="preserve"> </w:t>
      </w:r>
      <w:r w:rsidR="00E43D8E">
        <w:rPr>
          <w:rFonts w:eastAsia="Merriweather"/>
          <w:sz w:val="22"/>
          <w:szCs w:val="22"/>
        </w:rPr>
        <w:t>de 2025</w:t>
      </w:r>
      <w:r w:rsidR="00780E7C" w:rsidRPr="006C05FE">
        <w:rPr>
          <w:rFonts w:eastAsia="Merriweather"/>
          <w:sz w:val="22"/>
          <w:szCs w:val="22"/>
        </w:rPr>
        <w:t>.</w:t>
      </w:r>
    </w:p>
    <w:p w14:paraId="643058CC" w14:textId="77777777" w:rsidR="006B26FB" w:rsidRDefault="006B26FB" w:rsidP="007E6FBD">
      <w:pPr>
        <w:spacing w:line="360" w:lineRule="auto"/>
        <w:ind w:leftChars="0" w:left="0" w:firstLineChars="0" w:firstLine="0"/>
        <w:rPr>
          <w:rFonts w:eastAsia="Merriweather"/>
          <w:b/>
          <w:sz w:val="22"/>
          <w:szCs w:val="22"/>
        </w:rPr>
      </w:pPr>
    </w:p>
    <w:p w14:paraId="2DCB82E5" w14:textId="77777777" w:rsidR="006B26FB" w:rsidRDefault="006B26FB" w:rsidP="00620E7B">
      <w:pPr>
        <w:spacing w:line="360" w:lineRule="auto"/>
        <w:ind w:leftChars="0" w:left="0" w:firstLineChars="0" w:firstLine="0"/>
        <w:jc w:val="center"/>
        <w:rPr>
          <w:rFonts w:eastAsia="Merriweather"/>
          <w:b/>
          <w:sz w:val="22"/>
          <w:szCs w:val="22"/>
        </w:rPr>
      </w:pPr>
    </w:p>
    <w:p w14:paraId="109228F0" w14:textId="77777777" w:rsidR="007E6FBD" w:rsidRDefault="007E6FBD" w:rsidP="00620E7B">
      <w:pPr>
        <w:spacing w:line="360" w:lineRule="auto"/>
        <w:ind w:leftChars="0" w:left="0" w:firstLineChars="0" w:firstLine="0"/>
        <w:jc w:val="center"/>
        <w:rPr>
          <w:rFonts w:eastAsia="Merriweather"/>
          <w:b/>
          <w:sz w:val="22"/>
          <w:szCs w:val="22"/>
        </w:rPr>
      </w:pPr>
    </w:p>
    <w:p w14:paraId="73695D89" w14:textId="38A26B3D" w:rsidR="006B26FB" w:rsidRPr="006B26FB" w:rsidRDefault="006B26FB" w:rsidP="006B26FB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____________________________</w:t>
      </w:r>
    </w:p>
    <w:p w14:paraId="17712B63" w14:textId="6E6C8BCF" w:rsidR="006B26FB" w:rsidRPr="00587A9C" w:rsidRDefault="00587A9C" w:rsidP="00620E7B">
      <w:pPr>
        <w:spacing w:line="360" w:lineRule="auto"/>
        <w:ind w:leftChars="0" w:left="0" w:firstLineChars="0" w:firstLine="0"/>
        <w:jc w:val="center"/>
        <w:rPr>
          <w:rFonts w:eastAsia="Merriweather"/>
          <w:sz w:val="22"/>
          <w:szCs w:val="22"/>
        </w:rPr>
      </w:pPr>
      <w:r w:rsidRPr="00587A9C">
        <w:rPr>
          <w:rFonts w:eastAsia="Merriweather"/>
          <w:sz w:val="22"/>
          <w:szCs w:val="22"/>
        </w:rPr>
        <w:t xml:space="preserve">Claudia </w:t>
      </w:r>
      <w:proofErr w:type="spellStart"/>
      <w:r w:rsidRPr="00587A9C">
        <w:rPr>
          <w:rFonts w:eastAsia="Merriweather"/>
          <w:sz w:val="22"/>
          <w:szCs w:val="22"/>
        </w:rPr>
        <w:t>Janz</w:t>
      </w:r>
      <w:proofErr w:type="spellEnd"/>
      <w:r w:rsidRPr="00587A9C">
        <w:rPr>
          <w:rFonts w:eastAsia="Merriweather"/>
          <w:sz w:val="22"/>
          <w:szCs w:val="22"/>
        </w:rPr>
        <w:t xml:space="preserve"> da Silva</w:t>
      </w:r>
    </w:p>
    <w:p w14:paraId="4EBFBF75" w14:textId="0CFBAAC8" w:rsidR="006B26FB" w:rsidRPr="00587A9C" w:rsidRDefault="006B26FB" w:rsidP="006B26FB">
      <w:pPr>
        <w:tabs>
          <w:tab w:val="left" w:pos="567"/>
        </w:tabs>
        <w:spacing w:line="360" w:lineRule="auto"/>
        <w:ind w:leftChars="0" w:left="0" w:firstLineChars="0" w:hanging="2"/>
        <w:jc w:val="center"/>
        <w:rPr>
          <w:rFonts w:eastAsia="Merriweather"/>
          <w:sz w:val="22"/>
          <w:szCs w:val="22"/>
        </w:rPr>
      </w:pPr>
      <w:r w:rsidRPr="00587A9C">
        <w:rPr>
          <w:rFonts w:eastAsia="Merriweather"/>
          <w:sz w:val="22"/>
          <w:szCs w:val="22"/>
        </w:rPr>
        <w:t xml:space="preserve">Secretário(a) Municipal de </w:t>
      </w:r>
      <w:r w:rsidR="00587A9C">
        <w:rPr>
          <w:rFonts w:eastAsia="Merriweather"/>
          <w:sz w:val="22"/>
          <w:szCs w:val="22"/>
        </w:rPr>
        <w:t>Administração</w:t>
      </w:r>
    </w:p>
    <w:p w14:paraId="42F1BBD5" w14:textId="77777777" w:rsidR="006B26FB" w:rsidRDefault="006B26FB" w:rsidP="00620E7B">
      <w:pPr>
        <w:spacing w:line="360" w:lineRule="auto"/>
        <w:ind w:leftChars="0" w:left="0" w:firstLineChars="0" w:firstLine="0"/>
        <w:jc w:val="center"/>
        <w:rPr>
          <w:rFonts w:eastAsia="Merriweather"/>
          <w:b/>
          <w:sz w:val="22"/>
          <w:szCs w:val="22"/>
        </w:rPr>
      </w:pPr>
    </w:p>
    <w:p w14:paraId="49F8E039" w14:textId="77777777" w:rsidR="006B26FB" w:rsidRDefault="006B26FB" w:rsidP="00620E7B">
      <w:pPr>
        <w:spacing w:line="360" w:lineRule="auto"/>
        <w:ind w:leftChars="0" w:left="0" w:firstLineChars="0" w:firstLine="0"/>
        <w:jc w:val="center"/>
        <w:rPr>
          <w:rFonts w:eastAsia="Merriweather"/>
          <w:b/>
          <w:sz w:val="22"/>
          <w:szCs w:val="22"/>
        </w:rPr>
      </w:pPr>
    </w:p>
    <w:p w14:paraId="040A07C7" w14:textId="77777777" w:rsidR="00620E7B" w:rsidRPr="00CF6B1E" w:rsidRDefault="00620E7B" w:rsidP="007E6FBD">
      <w:pPr>
        <w:tabs>
          <w:tab w:val="left" w:pos="567"/>
        </w:tabs>
        <w:spacing w:line="360" w:lineRule="auto"/>
        <w:ind w:leftChars="0" w:left="0" w:firstLineChars="0" w:hanging="2"/>
        <w:rPr>
          <w:rFonts w:eastAsia="Merriweather"/>
          <w:b/>
          <w:sz w:val="22"/>
          <w:szCs w:val="22"/>
        </w:rPr>
      </w:pPr>
    </w:p>
    <w:sectPr w:rsidR="00620E7B" w:rsidRPr="00CF6B1E" w:rsidSect="00291C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229" w:right="851" w:bottom="992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98750D" w14:textId="77777777" w:rsidR="007F4D1F" w:rsidRDefault="007F4D1F">
      <w:pPr>
        <w:spacing w:line="240" w:lineRule="auto"/>
        <w:ind w:left="0" w:hanging="2"/>
      </w:pPr>
      <w:r>
        <w:separator/>
      </w:r>
    </w:p>
  </w:endnote>
  <w:endnote w:type="continuationSeparator" w:id="0">
    <w:p w14:paraId="69F9C059" w14:textId="77777777" w:rsidR="007F4D1F" w:rsidRDefault="007F4D1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BD1910" w14:textId="77777777" w:rsidR="00A626F6" w:rsidRDefault="00A626F6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35E5A" w14:textId="43F688B2" w:rsidR="00A626F6" w:rsidRDefault="00A626F6">
    <w:pPr>
      <w:jc w:val="both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BF8B6B" w14:textId="77777777" w:rsidR="00A626F6" w:rsidRDefault="00A626F6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96D826" w14:textId="77777777" w:rsidR="007F4D1F" w:rsidRDefault="007F4D1F">
      <w:pPr>
        <w:spacing w:line="240" w:lineRule="auto"/>
        <w:ind w:left="0" w:hanging="2"/>
      </w:pPr>
      <w:r>
        <w:separator/>
      </w:r>
    </w:p>
  </w:footnote>
  <w:footnote w:type="continuationSeparator" w:id="0">
    <w:p w14:paraId="6A264EB2" w14:textId="77777777" w:rsidR="007F4D1F" w:rsidRDefault="007F4D1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C459C1" w14:textId="77777777" w:rsidR="00A626F6" w:rsidRDefault="00A626F6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EFAF7D" w14:textId="5CCB79E3" w:rsidR="00A626F6" w:rsidRPr="00291C12" w:rsidRDefault="00A626F6" w:rsidP="00291C12">
    <w:pPr>
      <w:pStyle w:val="Cabealho"/>
      <w:ind w:leftChars="0" w:left="0" w:firstLineChars="0" w:firstLine="0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44DF11B0" wp14:editId="0B0C944E">
              <wp:simplePos x="0" y="0"/>
              <wp:positionH relativeFrom="margin">
                <wp:align>center</wp:align>
              </wp:positionH>
              <wp:positionV relativeFrom="paragraph">
                <wp:posOffset>-203255</wp:posOffset>
              </wp:positionV>
              <wp:extent cx="4242487" cy="864870"/>
              <wp:effectExtent l="0" t="0" r="0" b="0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42487" cy="864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E5D79B" w14:textId="77777777" w:rsidR="00A626F6" w:rsidRDefault="00A626F6" w:rsidP="00B3025B">
                          <w:pPr>
                            <w:spacing w:line="240" w:lineRule="auto"/>
                            <w:ind w:left="0" w:hanging="2"/>
                            <w:jc w:val="center"/>
                            <w:rPr>
                              <w:rFonts w:ascii="Arial" w:eastAsia="Algerian" w:hAnsi="Arial" w:cs="Arial"/>
                              <w:b/>
                              <w:color w:val="000000"/>
                              <w:sz w:val="22"/>
                              <w:szCs w:val="22"/>
                            </w:rPr>
                          </w:pPr>
                        </w:p>
                        <w:p w14:paraId="43BD6247" w14:textId="77777777" w:rsidR="00A626F6" w:rsidRPr="008A36B5" w:rsidRDefault="00A626F6" w:rsidP="00B3025B">
                          <w:pPr>
                            <w:spacing w:line="240" w:lineRule="auto"/>
                            <w:ind w:left="0" w:hanging="2"/>
                            <w:jc w:val="center"/>
                            <w:rPr>
                              <w:rFonts w:eastAsia="Algerian"/>
                              <w:b/>
                              <w:color w:val="000000"/>
                              <w:sz w:val="22"/>
                              <w:szCs w:val="22"/>
                            </w:rPr>
                          </w:pPr>
                          <w:r w:rsidRPr="008A36B5">
                            <w:rPr>
                              <w:rFonts w:eastAsia="Algerian"/>
                              <w:b/>
                              <w:color w:val="000000"/>
                              <w:sz w:val="22"/>
                              <w:szCs w:val="22"/>
                            </w:rPr>
                            <w:t>PREFEITURA DO MUNICÍPIO DE BANDEIRANTES</w:t>
                          </w:r>
                        </w:p>
                        <w:p w14:paraId="2E511DCB" w14:textId="7556B74A" w:rsidR="00A626F6" w:rsidRPr="00291C12" w:rsidRDefault="00A626F6" w:rsidP="00291C12">
                          <w:pPr>
                            <w:spacing w:line="240" w:lineRule="auto"/>
                            <w:ind w:left="0" w:hanging="2"/>
                            <w:jc w:val="center"/>
                            <w:rPr>
                              <w:rFonts w:ascii="Arial" w:eastAsia="Algerian" w:hAnsi="Arial" w:cs="Arial"/>
                              <w:color w:val="000000"/>
                              <w:sz w:val="36"/>
                              <w:szCs w:val="36"/>
                            </w:rPr>
                          </w:pPr>
                          <w:r w:rsidRPr="008A36B5">
                            <w:rPr>
                              <w:rFonts w:eastAsia="Algerian"/>
                              <w:color w:val="000000"/>
                              <w:sz w:val="22"/>
                              <w:szCs w:val="22"/>
                            </w:rPr>
                            <w:t>ESTADO DO PARANÁ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DF11B0" id="Retângulo 3" o:spid="_x0000_s1026" style="position:absolute;margin-left:0;margin-top:-16pt;width:334.05pt;height:68.1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" filled="f" stroked="f">
              <v:textbox inset="2.53958mm,1.2694mm,2.53958mm,1.2694mm">
                <w:txbxContent>
                  <w:p w14:paraId="72E5D79B" w14:textId="77777777" w:rsidR="00A626F6" w:rsidRDefault="00A626F6" w:rsidP="00B3025B">
                    <w:pPr>
                      <w:spacing w:line="240" w:lineRule="auto"/>
                      <w:ind w:left="0" w:hanging="2"/>
                      <w:jc w:val="center"/>
                      <w:rPr>
                        <w:rFonts w:ascii="Arial" w:eastAsia="Algerian" w:hAnsi="Arial" w:cs="Arial"/>
                        <w:b/>
                        <w:color w:val="000000"/>
                        <w:sz w:val="22"/>
                        <w:szCs w:val="22"/>
                      </w:rPr>
                    </w:pPr>
                  </w:p>
                  <w:p w14:paraId="43BD6247" w14:textId="77777777" w:rsidR="00A626F6" w:rsidRPr="008A36B5" w:rsidRDefault="00A626F6" w:rsidP="00B3025B">
                    <w:pPr>
                      <w:spacing w:line="240" w:lineRule="auto"/>
                      <w:ind w:left="0" w:hanging="2"/>
                      <w:jc w:val="center"/>
                      <w:rPr>
                        <w:rFonts w:eastAsia="Algerian"/>
                        <w:b/>
                        <w:color w:val="000000"/>
                        <w:sz w:val="22"/>
                        <w:szCs w:val="22"/>
                      </w:rPr>
                    </w:pPr>
                    <w:r w:rsidRPr="008A36B5">
                      <w:rPr>
                        <w:rFonts w:eastAsia="Algerian"/>
                        <w:b/>
                        <w:color w:val="000000"/>
                        <w:sz w:val="22"/>
                        <w:szCs w:val="22"/>
                      </w:rPr>
                      <w:t>PREFEITURA DO MUNICÍPIO DE BANDEIRANTES</w:t>
                    </w:r>
                  </w:p>
                  <w:p w14:paraId="2E511DCB" w14:textId="7556B74A" w:rsidR="00A626F6" w:rsidRPr="00291C12" w:rsidRDefault="00A626F6" w:rsidP="00291C12">
                    <w:pPr>
                      <w:spacing w:line="240" w:lineRule="auto"/>
                      <w:ind w:left="0" w:hanging="2"/>
                      <w:jc w:val="center"/>
                      <w:rPr>
                        <w:rFonts w:ascii="Arial" w:eastAsia="Algerian" w:hAnsi="Arial" w:cs="Arial"/>
                        <w:color w:val="000000"/>
                        <w:sz w:val="36"/>
                        <w:szCs w:val="36"/>
                      </w:rPr>
                    </w:pPr>
                    <w:r w:rsidRPr="008A36B5">
                      <w:rPr>
                        <w:rFonts w:eastAsia="Algerian"/>
                        <w:color w:val="000000"/>
                        <w:sz w:val="22"/>
                        <w:szCs w:val="22"/>
                      </w:rPr>
                      <w:t>ESTADO DO PARANÁ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w:drawing>
        <wp:anchor distT="0" distB="0" distL="0" distR="0" simplePos="0" relativeHeight="251659264" behindDoc="1" locked="0" layoutInCell="1" hidden="0" allowOverlap="1" wp14:anchorId="2D7D6753" wp14:editId="7D845C41">
          <wp:simplePos x="0" y="0"/>
          <wp:positionH relativeFrom="margin">
            <wp:align>left</wp:align>
          </wp:positionH>
          <wp:positionV relativeFrom="paragraph">
            <wp:posOffset>-166978</wp:posOffset>
          </wp:positionV>
          <wp:extent cx="771099" cy="798195"/>
          <wp:effectExtent l="0" t="0" r="0" b="1905"/>
          <wp:wrapNone/>
          <wp:docPr id="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1099" cy="79819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E5D568" w14:textId="77777777" w:rsidR="00A626F6" w:rsidRDefault="00A626F6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44F8A"/>
    <w:multiLevelType w:val="multilevel"/>
    <w:tmpl w:val="8CA87AD4"/>
    <w:lvl w:ilvl="0">
      <w:start w:val="1"/>
      <w:numFmt w:val="decimal"/>
      <w:lvlText w:val="%1."/>
      <w:lvlJc w:val="left"/>
      <w:pPr>
        <w:ind w:left="568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8" w:hanging="1800"/>
      </w:pPr>
      <w:rPr>
        <w:rFonts w:hint="default"/>
      </w:rPr>
    </w:lvl>
  </w:abstractNum>
  <w:abstractNum w:abstractNumId="1">
    <w:nsid w:val="0A713FC4"/>
    <w:multiLevelType w:val="hybridMultilevel"/>
    <w:tmpl w:val="0DFE3158"/>
    <w:lvl w:ilvl="0" w:tplc="6292E40C">
      <w:start w:val="1"/>
      <w:numFmt w:val="decimal"/>
      <w:lvlText w:val="%1"/>
      <w:lvlJc w:val="center"/>
      <w:pPr>
        <w:ind w:left="298" w:hanging="185"/>
      </w:pPr>
      <w:rPr>
        <w:rFonts w:hint="default"/>
        <w:b w:val="0"/>
        <w:i w:val="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21185"/>
    <w:multiLevelType w:val="multilevel"/>
    <w:tmpl w:val="332A2864"/>
    <w:lvl w:ilvl="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18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8" w:hanging="1800"/>
      </w:pPr>
      <w:rPr>
        <w:rFonts w:hint="default"/>
      </w:rPr>
    </w:lvl>
  </w:abstractNum>
  <w:abstractNum w:abstractNumId="3">
    <w:nsid w:val="20436FAE"/>
    <w:multiLevelType w:val="hybridMultilevel"/>
    <w:tmpl w:val="BCD2710C"/>
    <w:lvl w:ilvl="0" w:tplc="75745420">
      <w:start w:val="1"/>
      <w:numFmt w:val="lowerLetter"/>
      <w:lvlText w:val="%1)"/>
      <w:lvlJc w:val="left"/>
      <w:pPr>
        <w:ind w:left="720" w:hanging="360"/>
      </w:pPr>
      <w:rPr>
        <w:rFonts w:eastAsia="Merriweather" w:hint="default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6F75F4"/>
    <w:multiLevelType w:val="hybridMultilevel"/>
    <w:tmpl w:val="D5722766"/>
    <w:lvl w:ilvl="0" w:tplc="6292E40C">
      <w:start w:val="1"/>
      <w:numFmt w:val="decimal"/>
      <w:lvlText w:val="%1"/>
      <w:lvlJc w:val="center"/>
      <w:pPr>
        <w:ind w:left="298" w:hanging="185"/>
      </w:pPr>
      <w:rPr>
        <w:rFonts w:hint="default"/>
        <w:b w:val="0"/>
        <w:i w:val="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E221E"/>
    <w:multiLevelType w:val="hybridMultilevel"/>
    <w:tmpl w:val="5DE0C8A2"/>
    <w:lvl w:ilvl="0" w:tplc="390E37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12854"/>
    <w:multiLevelType w:val="multilevel"/>
    <w:tmpl w:val="2020F2B0"/>
    <w:lvl w:ilvl="0">
      <w:start w:val="1"/>
      <w:numFmt w:val="decimal"/>
      <w:lvlText w:val="%1"/>
      <w:lvlJc w:val="left"/>
      <w:pPr>
        <w:ind w:left="568" w:hanging="4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8" w:hanging="1800"/>
      </w:pPr>
      <w:rPr>
        <w:rFonts w:hint="default"/>
      </w:rPr>
    </w:lvl>
  </w:abstractNum>
  <w:abstractNum w:abstractNumId="7">
    <w:nsid w:val="2EA52A04"/>
    <w:multiLevelType w:val="hybridMultilevel"/>
    <w:tmpl w:val="33941E4E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8">
    <w:nsid w:val="356227E8"/>
    <w:multiLevelType w:val="hybridMultilevel"/>
    <w:tmpl w:val="0DFE3158"/>
    <w:lvl w:ilvl="0" w:tplc="6292E40C">
      <w:start w:val="1"/>
      <w:numFmt w:val="decimal"/>
      <w:lvlText w:val="%1"/>
      <w:lvlJc w:val="center"/>
      <w:pPr>
        <w:ind w:left="298" w:hanging="185"/>
      </w:pPr>
      <w:rPr>
        <w:rFonts w:hint="default"/>
        <w:b w:val="0"/>
        <w:i w:val="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0838D2"/>
    <w:multiLevelType w:val="hybridMultilevel"/>
    <w:tmpl w:val="0DFE3158"/>
    <w:lvl w:ilvl="0" w:tplc="6292E40C">
      <w:start w:val="1"/>
      <w:numFmt w:val="decimal"/>
      <w:lvlText w:val="%1"/>
      <w:lvlJc w:val="center"/>
      <w:pPr>
        <w:ind w:left="298" w:hanging="185"/>
      </w:pPr>
      <w:rPr>
        <w:rFonts w:hint="default"/>
        <w:b w:val="0"/>
        <w:i w:val="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FF50FD"/>
    <w:multiLevelType w:val="hybridMultilevel"/>
    <w:tmpl w:val="0DFE3158"/>
    <w:lvl w:ilvl="0" w:tplc="6292E40C">
      <w:start w:val="1"/>
      <w:numFmt w:val="decimal"/>
      <w:lvlText w:val="%1"/>
      <w:lvlJc w:val="center"/>
      <w:pPr>
        <w:ind w:left="298" w:hanging="185"/>
      </w:pPr>
      <w:rPr>
        <w:rFonts w:hint="default"/>
        <w:b w:val="0"/>
        <w:i w:val="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CA176B"/>
    <w:multiLevelType w:val="multilevel"/>
    <w:tmpl w:val="827688C8"/>
    <w:lvl w:ilvl="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6" w:hanging="1800"/>
      </w:pPr>
      <w:rPr>
        <w:rFonts w:hint="default"/>
      </w:rPr>
    </w:lvl>
  </w:abstractNum>
  <w:abstractNum w:abstractNumId="12">
    <w:nsid w:val="4561515A"/>
    <w:multiLevelType w:val="multilevel"/>
    <w:tmpl w:val="5E1012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5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1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1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7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7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2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2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784" w:hanging="1800"/>
      </w:pPr>
      <w:rPr>
        <w:rFonts w:hint="default"/>
        <w:b/>
      </w:rPr>
    </w:lvl>
  </w:abstractNum>
  <w:abstractNum w:abstractNumId="13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</w:lvl>
    <w:lvl w:ilvl="4">
      <w:start w:val="1"/>
      <w:numFmt w:val="decimal"/>
      <w:isLgl/>
      <w:lvlText w:val="%1.%2.%3.%4.%5."/>
      <w:lvlJc w:val="left"/>
      <w:pPr>
        <w:ind w:left="1476" w:hanging="1440"/>
      </w:pPr>
    </w:lvl>
    <w:lvl w:ilvl="5">
      <w:start w:val="1"/>
      <w:numFmt w:val="decimal"/>
      <w:isLgl/>
      <w:lvlText w:val="%1.%2.%3.%4.%5.%6."/>
      <w:lvlJc w:val="left"/>
      <w:pPr>
        <w:ind w:left="1476" w:hanging="1440"/>
      </w:pPr>
    </w:lvl>
    <w:lvl w:ilvl="6">
      <w:start w:val="1"/>
      <w:numFmt w:val="decimal"/>
      <w:isLgl/>
      <w:lvlText w:val="%1.%2.%3.%4.%5.%6.%7."/>
      <w:lvlJc w:val="left"/>
      <w:pPr>
        <w:ind w:left="1836" w:hanging="1800"/>
      </w:p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</w:lvl>
  </w:abstractNum>
  <w:abstractNum w:abstractNumId="14">
    <w:nsid w:val="4C2F7A59"/>
    <w:multiLevelType w:val="multilevel"/>
    <w:tmpl w:val="E7346B2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54C67442"/>
    <w:multiLevelType w:val="multilevel"/>
    <w:tmpl w:val="8CA87AD4"/>
    <w:lvl w:ilvl="0">
      <w:start w:val="1"/>
      <w:numFmt w:val="decimal"/>
      <w:lvlText w:val="%1."/>
      <w:lvlJc w:val="left"/>
      <w:pPr>
        <w:ind w:left="568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8" w:hanging="1800"/>
      </w:pPr>
      <w:rPr>
        <w:rFonts w:hint="default"/>
      </w:rPr>
    </w:lvl>
  </w:abstractNum>
  <w:abstractNum w:abstractNumId="16">
    <w:nsid w:val="55031CCA"/>
    <w:multiLevelType w:val="multilevel"/>
    <w:tmpl w:val="552864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1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  <w:b/>
      </w:rPr>
    </w:lvl>
  </w:abstractNum>
  <w:abstractNum w:abstractNumId="17">
    <w:nsid w:val="595613D5"/>
    <w:multiLevelType w:val="hybridMultilevel"/>
    <w:tmpl w:val="0DFE3158"/>
    <w:lvl w:ilvl="0" w:tplc="6292E40C">
      <w:start w:val="1"/>
      <w:numFmt w:val="decimal"/>
      <w:lvlText w:val="%1"/>
      <w:lvlJc w:val="center"/>
      <w:pPr>
        <w:ind w:left="298" w:hanging="185"/>
      </w:pPr>
      <w:rPr>
        <w:rFonts w:hint="default"/>
        <w:b w:val="0"/>
        <w:i w:val="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857C34"/>
    <w:multiLevelType w:val="hybridMultilevel"/>
    <w:tmpl w:val="59766FF8"/>
    <w:lvl w:ilvl="0" w:tplc="FFC60D24">
      <w:start w:val="1"/>
      <w:numFmt w:val="lowerLetter"/>
      <w:lvlText w:val="%1)"/>
      <w:lvlJc w:val="left"/>
      <w:pPr>
        <w:ind w:left="720" w:hanging="360"/>
      </w:pPr>
      <w:rPr>
        <w:rFonts w:eastAsia="Merriweather" w:hint="default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487FDF"/>
    <w:multiLevelType w:val="hybridMultilevel"/>
    <w:tmpl w:val="4E16F732"/>
    <w:lvl w:ilvl="0" w:tplc="04A0C1AA">
      <w:start w:val="1"/>
      <w:numFmt w:val="decimal"/>
      <w:lvlText w:val="%1.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0">
    <w:nsid w:val="6D8A127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D9A76DC"/>
    <w:multiLevelType w:val="hybridMultilevel"/>
    <w:tmpl w:val="0DFE3158"/>
    <w:lvl w:ilvl="0" w:tplc="6292E40C">
      <w:start w:val="1"/>
      <w:numFmt w:val="decimal"/>
      <w:lvlText w:val="%1"/>
      <w:lvlJc w:val="center"/>
      <w:pPr>
        <w:ind w:left="298" w:hanging="185"/>
      </w:pPr>
      <w:rPr>
        <w:rFonts w:hint="default"/>
        <w:b w:val="0"/>
        <w:i w:val="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E96F5A"/>
    <w:multiLevelType w:val="hybridMultilevel"/>
    <w:tmpl w:val="0DFE3158"/>
    <w:lvl w:ilvl="0" w:tplc="6292E40C">
      <w:start w:val="1"/>
      <w:numFmt w:val="decimal"/>
      <w:lvlText w:val="%1"/>
      <w:lvlJc w:val="center"/>
      <w:pPr>
        <w:ind w:left="298" w:hanging="185"/>
      </w:pPr>
      <w:rPr>
        <w:rFonts w:hint="default"/>
        <w:b w:val="0"/>
        <w:i w:val="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035C65"/>
    <w:multiLevelType w:val="hybridMultilevel"/>
    <w:tmpl w:val="0D7CC6AA"/>
    <w:lvl w:ilvl="0" w:tplc="E7A670EE">
      <w:start w:val="1"/>
      <w:numFmt w:val="lowerLetter"/>
      <w:lvlText w:val="%1)"/>
      <w:lvlJc w:val="left"/>
      <w:pPr>
        <w:ind w:left="720" w:hanging="360"/>
      </w:pPr>
      <w:rPr>
        <w:rFonts w:ascii="Times New Roman" w:eastAsia="Merriweather" w:hAnsi="Times New Roman" w:cs="Times New Roman" w:hint="default"/>
        <w:b w:val="0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1"/>
  </w:num>
  <w:num w:numId="4">
    <w:abstractNumId w:val="7"/>
  </w:num>
  <w:num w:numId="5">
    <w:abstractNumId w:val="14"/>
  </w:num>
  <w:num w:numId="6">
    <w:abstractNumId w:val="23"/>
  </w:num>
  <w:num w:numId="7">
    <w:abstractNumId w:val="0"/>
  </w:num>
  <w:num w:numId="8">
    <w:abstractNumId w:val="16"/>
  </w:num>
  <w:num w:numId="9">
    <w:abstractNumId w:val="12"/>
  </w:num>
  <w:num w:numId="10">
    <w:abstractNumId w:val="20"/>
  </w:num>
  <w:num w:numId="11">
    <w:abstractNumId w:val="19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4"/>
  </w:num>
  <w:num w:numId="16">
    <w:abstractNumId w:val="10"/>
  </w:num>
  <w:num w:numId="17">
    <w:abstractNumId w:val="18"/>
  </w:num>
  <w:num w:numId="18">
    <w:abstractNumId w:val="22"/>
  </w:num>
  <w:num w:numId="19">
    <w:abstractNumId w:val="8"/>
  </w:num>
  <w:num w:numId="20">
    <w:abstractNumId w:val="9"/>
  </w:num>
  <w:num w:numId="21">
    <w:abstractNumId w:val="17"/>
  </w:num>
  <w:num w:numId="22">
    <w:abstractNumId w:val="1"/>
  </w:num>
  <w:num w:numId="23">
    <w:abstractNumId w:val="21"/>
  </w:num>
  <w:num w:numId="24">
    <w:abstractNumId w:val="5"/>
  </w:num>
  <w:num w:numId="2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CA"/>
    <w:rsid w:val="000013F2"/>
    <w:rsid w:val="00001984"/>
    <w:rsid w:val="000026DF"/>
    <w:rsid w:val="0000593F"/>
    <w:rsid w:val="00005C7E"/>
    <w:rsid w:val="0000617B"/>
    <w:rsid w:val="00010FC0"/>
    <w:rsid w:val="00011FE9"/>
    <w:rsid w:val="00012248"/>
    <w:rsid w:val="00013C86"/>
    <w:rsid w:val="00013E24"/>
    <w:rsid w:val="000142E9"/>
    <w:rsid w:val="00015021"/>
    <w:rsid w:val="0001695B"/>
    <w:rsid w:val="00023622"/>
    <w:rsid w:val="000238EE"/>
    <w:rsid w:val="00023A1E"/>
    <w:rsid w:val="000244F7"/>
    <w:rsid w:val="000248FA"/>
    <w:rsid w:val="0002537A"/>
    <w:rsid w:val="00025574"/>
    <w:rsid w:val="00025F24"/>
    <w:rsid w:val="000265CA"/>
    <w:rsid w:val="000269CF"/>
    <w:rsid w:val="00030EA3"/>
    <w:rsid w:val="00031683"/>
    <w:rsid w:val="00031F3B"/>
    <w:rsid w:val="00032780"/>
    <w:rsid w:val="00036213"/>
    <w:rsid w:val="00040425"/>
    <w:rsid w:val="00040A98"/>
    <w:rsid w:val="000412A2"/>
    <w:rsid w:val="000413B5"/>
    <w:rsid w:val="00041921"/>
    <w:rsid w:val="00043585"/>
    <w:rsid w:val="00043610"/>
    <w:rsid w:val="00044B51"/>
    <w:rsid w:val="0005135E"/>
    <w:rsid w:val="00051DE5"/>
    <w:rsid w:val="00054EF6"/>
    <w:rsid w:val="00056728"/>
    <w:rsid w:val="0006798C"/>
    <w:rsid w:val="000708A6"/>
    <w:rsid w:val="000745B8"/>
    <w:rsid w:val="00074989"/>
    <w:rsid w:val="00081EF4"/>
    <w:rsid w:val="00082B0C"/>
    <w:rsid w:val="00082FA1"/>
    <w:rsid w:val="00083240"/>
    <w:rsid w:val="00083637"/>
    <w:rsid w:val="00084006"/>
    <w:rsid w:val="00092BE8"/>
    <w:rsid w:val="0009356A"/>
    <w:rsid w:val="00093DC4"/>
    <w:rsid w:val="00094C56"/>
    <w:rsid w:val="00095B13"/>
    <w:rsid w:val="00097BB6"/>
    <w:rsid w:val="000A0D89"/>
    <w:rsid w:val="000A0D99"/>
    <w:rsid w:val="000A0FA8"/>
    <w:rsid w:val="000A1DE9"/>
    <w:rsid w:val="000A21DA"/>
    <w:rsid w:val="000A2439"/>
    <w:rsid w:val="000A6D36"/>
    <w:rsid w:val="000A6F3C"/>
    <w:rsid w:val="000B4066"/>
    <w:rsid w:val="000B5654"/>
    <w:rsid w:val="000B7B37"/>
    <w:rsid w:val="000C0916"/>
    <w:rsid w:val="000C4302"/>
    <w:rsid w:val="000C44B9"/>
    <w:rsid w:val="000C6A45"/>
    <w:rsid w:val="000C7D11"/>
    <w:rsid w:val="000D0674"/>
    <w:rsid w:val="000D1AA8"/>
    <w:rsid w:val="000D3501"/>
    <w:rsid w:val="000D3D84"/>
    <w:rsid w:val="000D3D8E"/>
    <w:rsid w:val="000D4DAE"/>
    <w:rsid w:val="000D6B8C"/>
    <w:rsid w:val="000D7D6F"/>
    <w:rsid w:val="000E0144"/>
    <w:rsid w:val="000E2793"/>
    <w:rsid w:val="000E353C"/>
    <w:rsid w:val="000E4050"/>
    <w:rsid w:val="000E41AE"/>
    <w:rsid w:val="000E6193"/>
    <w:rsid w:val="000F106B"/>
    <w:rsid w:val="000F24EC"/>
    <w:rsid w:val="000F46C6"/>
    <w:rsid w:val="000F6E97"/>
    <w:rsid w:val="000F7772"/>
    <w:rsid w:val="0010008C"/>
    <w:rsid w:val="00100679"/>
    <w:rsid w:val="00100956"/>
    <w:rsid w:val="0010234A"/>
    <w:rsid w:val="00103365"/>
    <w:rsid w:val="0010344A"/>
    <w:rsid w:val="001041C5"/>
    <w:rsid w:val="00106C00"/>
    <w:rsid w:val="00107875"/>
    <w:rsid w:val="0011010B"/>
    <w:rsid w:val="00113F90"/>
    <w:rsid w:val="0011565A"/>
    <w:rsid w:val="0012137B"/>
    <w:rsid w:val="001213EB"/>
    <w:rsid w:val="00121CEE"/>
    <w:rsid w:val="0012251F"/>
    <w:rsid w:val="00125063"/>
    <w:rsid w:val="00126698"/>
    <w:rsid w:val="00127521"/>
    <w:rsid w:val="00130112"/>
    <w:rsid w:val="00131764"/>
    <w:rsid w:val="00132A6C"/>
    <w:rsid w:val="001346AA"/>
    <w:rsid w:val="001354AE"/>
    <w:rsid w:val="00135AD0"/>
    <w:rsid w:val="00135D8B"/>
    <w:rsid w:val="00137524"/>
    <w:rsid w:val="00137B70"/>
    <w:rsid w:val="0014312B"/>
    <w:rsid w:val="001455E4"/>
    <w:rsid w:val="00145E44"/>
    <w:rsid w:val="001477E9"/>
    <w:rsid w:val="00147D31"/>
    <w:rsid w:val="00147D8B"/>
    <w:rsid w:val="00150371"/>
    <w:rsid w:val="001503D8"/>
    <w:rsid w:val="00152BDB"/>
    <w:rsid w:val="00154417"/>
    <w:rsid w:val="00155EC1"/>
    <w:rsid w:val="001564FA"/>
    <w:rsid w:val="00156E43"/>
    <w:rsid w:val="001575D0"/>
    <w:rsid w:val="0015795D"/>
    <w:rsid w:val="00157BED"/>
    <w:rsid w:val="001627AC"/>
    <w:rsid w:val="00162C31"/>
    <w:rsid w:val="00163671"/>
    <w:rsid w:val="00163A25"/>
    <w:rsid w:val="001711AA"/>
    <w:rsid w:val="001715E4"/>
    <w:rsid w:val="0017326D"/>
    <w:rsid w:val="001748A5"/>
    <w:rsid w:val="0017505E"/>
    <w:rsid w:val="0017655D"/>
    <w:rsid w:val="0018430E"/>
    <w:rsid w:val="001844B0"/>
    <w:rsid w:val="001850A3"/>
    <w:rsid w:val="0018732E"/>
    <w:rsid w:val="00194E14"/>
    <w:rsid w:val="0019615E"/>
    <w:rsid w:val="001971D5"/>
    <w:rsid w:val="001A15CF"/>
    <w:rsid w:val="001A1999"/>
    <w:rsid w:val="001A2E93"/>
    <w:rsid w:val="001A58AD"/>
    <w:rsid w:val="001B0478"/>
    <w:rsid w:val="001B2C29"/>
    <w:rsid w:val="001B3C87"/>
    <w:rsid w:val="001B64F9"/>
    <w:rsid w:val="001C1547"/>
    <w:rsid w:val="001C1693"/>
    <w:rsid w:val="001C1D53"/>
    <w:rsid w:val="001C26DA"/>
    <w:rsid w:val="001C6DB0"/>
    <w:rsid w:val="001C769D"/>
    <w:rsid w:val="001D2BA1"/>
    <w:rsid w:val="001D38DB"/>
    <w:rsid w:val="001D3E7B"/>
    <w:rsid w:val="001D75E3"/>
    <w:rsid w:val="001E0903"/>
    <w:rsid w:val="001E1A7D"/>
    <w:rsid w:val="001E4F21"/>
    <w:rsid w:val="001F0206"/>
    <w:rsid w:val="001F1B92"/>
    <w:rsid w:val="001F22BE"/>
    <w:rsid w:val="001F293A"/>
    <w:rsid w:val="001F39FA"/>
    <w:rsid w:val="001F58CD"/>
    <w:rsid w:val="001F7A6D"/>
    <w:rsid w:val="00200EB7"/>
    <w:rsid w:val="002024E6"/>
    <w:rsid w:val="002044E2"/>
    <w:rsid w:val="0020553D"/>
    <w:rsid w:val="0021103D"/>
    <w:rsid w:val="00211D86"/>
    <w:rsid w:val="0021779E"/>
    <w:rsid w:val="002221E1"/>
    <w:rsid w:val="002271F4"/>
    <w:rsid w:val="002279E5"/>
    <w:rsid w:val="0023026A"/>
    <w:rsid w:val="00232240"/>
    <w:rsid w:val="0023242D"/>
    <w:rsid w:val="00232691"/>
    <w:rsid w:val="002354EB"/>
    <w:rsid w:val="002371B1"/>
    <w:rsid w:val="00242761"/>
    <w:rsid w:val="0024291C"/>
    <w:rsid w:val="002436A4"/>
    <w:rsid w:val="00244478"/>
    <w:rsid w:val="00244E03"/>
    <w:rsid w:val="00245197"/>
    <w:rsid w:val="002452FF"/>
    <w:rsid w:val="00245475"/>
    <w:rsid w:val="00247115"/>
    <w:rsid w:val="00250C7E"/>
    <w:rsid w:val="00250D7B"/>
    <w:rsid w:val="002516BE"/>
    <w:rsid w:val="00251F85"/>
    <w:rsid w:val="00254EFC"/>
    <w:rsid w:val="00255B77"/>
    <w:rsid w:val="00255C41"/>
    <w:rsid w:val="00255F4C"/>
    <w:rsid w:val="00257E6A"/>
    <w:rsid w:val="00260028"/>
    <w:rsid w:val="00262A67"/>
    <w:rsid w:val="0026314B"/>
    <w:rsid w:val="00265CB9"/>
    <w:rsid w:val="00271004"/>
    <w:rsid w:val="0027146C"/>
    <w:rsid w:val="00271631"/>
    <w:rsid w:val="00273314"/>
    <w:rsid w:val="00273B29"/>
    <w:rsid w:val="00274476"/>
    <w:rsid w:val="00274B5E"/>
    <w:rsid w:val="00275AB6"/>
    <w:rsid w:val="00275FF5"/>
    <w:rsid w:val="002773C6"/>
    <w:rsid w:val="00277C72"/>
    <w:rsid w:val="002824B8"/>
    <w:rsid w:val="002859E6"/>
    <w:rsid w:val="00285A1E"/>
    <w:rsid w:val="002864A1"/>
    <w:rsid w:val="00286C72"/>
    <w:rsid w:val="002872B7"/>
    <w:rsid w:val="00287A5B"/>
    <w:rsid w:val="00291C12"/>
    <w:rsid w:val="002A265A"/>
    <w:rsid w:val="002A59A6"/>
    <w:rsid w:val="002B068B"/>
    <w:rsid w:val="002B4410"/>
    <w:rsid w:val="002B53E8"/>
    <w:rsid w:val="002B56E5"/>
    <w:rsid w:val="002C16EE"/>
    <w:rsid w:val="002C1778"/>
    <w:rsid w:val="002C380E"/>
    <w:rsid w:val="002C6B00"/>
    <w:rsid w:val="002C76C7"/>
    <w:rsid w:val="002D129A"/>
    <w:rsid w:val="002E06B6"/>
    <w:rsid w:val="002E1D9C"/>
    <w:rsid w:val="002E2651"/>
    <w:rsid w:val="002E3E38"/>
    <w:rsid w:val="002E42F4"/>
    <w:rsid w:val="002E4351"/>
    <w:rsid w:val="002E77F9"/>
    <w:rsid w:val="002F0614"/>
    <w:rsid w:val="002F0FE7"/>
    <w:rsid w:val="002F171A"/>
    <w:rsid w:val="002F29FA"/>
    <w:rsid w:val="002F494E"/>
    <w:rsid w:val="002F75D7"/>
    <w:rsid w:val="00301F4B"/>
    <w:rsid w:val="00303483"/>
    <w:rsid w:val="0030369B"/>
    <w:rsid w:val="003041C0"/>
    <w:rsid w:val="003047BE"/>
    <w:rsid w:val="00306232"/>
    <w:rsid w:val="003079BD"/>
    <w:rsid w:val="00307D3B"/>
    <w:rsid w:val="00311CB2"/>
    <w:rsid w:val="00312180"/>
    <w:rsid w:val="00314996"/>
    <w:rsid w:val="00315898"/>
    <w:rsid w:val="003174D6"/>
    <w:rsid w:val="0031770A"/>
    <w:rsid w:val="0032029A"/>
    <w:rsid w:val="003248D5"/>
    <w:rsid w:val="00325F38"/>
    <w:rsid w:val="00326195"/>
    <w:rsid w:val="00327097"/>
    <w:rsid w:val="003325F1"/>
    <w:rsid w:val="00332766"/>
    <w:rsid w:val="00336C20"/>
    <w:rsid w:val="003423E3"/>
    <w:rsid w:val="003447EB"/>
    <w:rsid w:val="003459FB"/>
    <w:rsid w:val="003467D2"/>
    <w:rsid w:val="00350FB1"/>
    <w:rsid w:val="0035358A"/>
    <w:rsid w:val="0035464B"/>
    <w:rsid w:val="0035472F"/>
    <w:rsid w:val="003556B6"/>
    <w:rsid w:val="003560D0"/>
    <w:rsid w:val="003610C5"/>
    <w:rsid w:val="00361ED9"/>
    <w:rsid w:val="00362BBF"/>
    <w:rsid w:val="00364822"/>
    <w:rsid w:val="0036758A"/>
    <w:rsid w:val="003744E8"/>
    <w:rsid w:val="00375DA0"/>
    <w:rsid w:val="003813C2"/>
    <w:rsid w:val="003833FF"/>
    <w:rsid w:val="00386F6E"/>
    <w:rsid w:val="00392FC0"/>
    <w:rsid w:val="00395D10"/>
    <w:rsid w:val="003971E0"/>
    <w:rsid w:val="00397FC1"/>
    <w:rsid w:val="003A3306"/>
    <w:rsid w:val="003A4CE9"/>
    <w:rsid w:val="003A6CBD"/>
    <w:rsid w:val="003A7095"/>
    <w:rsid w:val="003B07E0"/>
    <w:rsid w:val="003B1F86"/>
    <w:rsid w:val="003B2419"/>
    <w:rsid w:val="003B38C5"/>
    <w:rsid w:val="003B5B12"/>
    <w:rsid w:val="003B5F6D"/>
    <w:rsid w:val="003B6681"/>
    <w:rsid w:val="003B6BA8"/>
    <w:rsid w:val="003C0731"/>
    <w:rsid w:val="003C1E65"/>
    <w:rsid w:val="003C24F1"/>
    <w:rsid w:val="003C6BB2"/>
    <w:rsid w:val="003D07F5"/>
    <w:rsid w:val="003D1243"/>
    <w:rsid w:val="003D322D"/>
    <w:rsid w:val="003D3484"/>
    <w:rsid w:val="003D4785"/>
    <w:rsid w:val="003D744F"/>
    <w:rsid w:val="003E392A"/>
    <w:rsid w:val="003E3FB3"/>
    <w:rsid w:val="003E4BCA"/>
    <w:rsid w:val="003E7341"/>
    <w:rsid w:val="003E742E"/>
    <w:rsid w:val="003E7EE9"/>
    <w:rsid w:val="003F0F55"/>
    <w:rsid w:val="003F2406"/>
    <w:rsid w:val="003F4734"/>
    <w:rsid w:val="003F6116"/>
    <w:rsid w:val="003F6265"/>
    <w:rsid w:val="003F6740"/>
    <w:rsid w:val="004006B0"/>
    <w:rsid w:val="00400733"/>
    <w:rsid w:val="00400798"/>
    <w:rsid w:val="00401DD6"/>
    <w:rsid w:val="00402779"/>
    <w:rsid w:val="00403889"/>
    <w:rsid w:val="004053D4"/>
    <w:rsid w:val="00410C7B"/>
    <w:rsid w:val="00410D3E"/>
    <w:rsid w:val="00411D33"/>
    <w:rsid w:val="00415722"/>
    <w:rsid w:val="0042030A"/>
    <w:rsid w:val="00421EBD"/>
    <w:rsid w:val="00422B97"/>
    <w:rsid w:val="00422BED"/>
    <w:rsid w:val="00423807"/>
    <w:rsid w:val="00424E9D"/>
    <w:rsid w:val="00424EF5"/>
    <w:rsid w:val="00425F80"/>
    <w:rsid w:val="00427C7B"/>
    <w:rsid w:val="004311AF"/>
    <w:rsid w:val="00431506"/>
    <w:rsid w:val="0043341B"/>
    <w:rsid w:val="004338DF"/>
    <w:rsid w:val="00433CC9"/>
    <w:rsid w:val="0043439C"/>
    <w:rsid w:val="00434968"/>
    <w:rsid w:val="00434A5C"/>
    <w:rsid w:val="00436D93"/>
    <w:rsid w:val="00437271"/>
    <w:rsid w:val="00437B7D"/>
    <w:rsid w:val="004420D2"/>
    <w:rsid w:val="00444437"/>
    <w:rsid w:val="00444996"/>
    <w:rsid w:val="00444AB3"/>
    <w:rsid w:val="00444CC5"/>
    <w:rsid w:val="00450044"/>
    <w:rsid w:val="004534C5"/>
    <w:rsid w:val="0045483B"/>
    <w:rsid w:val="004605E7"/>
    <w:rsid w:val="00461A99"/>
    <w:rsid w:val="00464A04"/>
    <w:rsid w:val="00466447"/>
    <w:rsid w:val="00466A5F"/>
    <w:rsid w:val="00470592"/>
    <w:rsid w:val="004720D9"/>
    <w:rsid w:val="004753A1"/>
    <w:rsid w:val="004807A3"/>
    <w:rsid w:val="004824A5"/>
    <w:rsid w:val="004915C1"/>
    <w:rsid w:val="00492B9C"/>
    <w:rsid w:val="00495CA6"/>
    <w:rsid w:val="004A0175"/>
    <w:rsid w:val="004A07C2"/>
    <w:rsid w:val="004A1EA0"/>
    <w:rsid w:val="004A2076"/>
    <w:rsid w:val="004A5165"/>
    <w:rsid w:val="004A7C8B"/>
    <w:rsid w:val="004A7E77"/>
    <w:rsid w:val="004B1634"/>
    <w:rsid w:val="004B1E35"/>
    <w:rsid w:val="004B70B2"/>
    <w:rsid w:val="004C2C99"/>
    <w:rsid w:val="004C3C15"/>
    <w:rsid w:val="004C6356"/>
    <w:rsid w:val="004C7156"/>
    <w:rsid w:val="004D4F0A"/>
    <w:rsid w:val="004D5418"/>
    <w:rsid w:val="004E0431"/>
    <w:rsid w:val="004E5268"/>
    <w:rsid w:val="004F23D2"/>
    <w:rsid w:val="004F3FA9"/>
    <w:rsid w:val="004F44D6"/>
    <w:rsid w:val="004F624C"/>
    <w:rsid w:val="004F6EFC"/>
    <w:rsid w:val="004F7567"/>
    <w:rsid w:val="004F7BF6"/>
    <w:rsid w:val="00500701"/>
    <w:rsid w:val="00500989"/>
    <w:rsid w:val="00501C77"/>
    <w:rsid w:val="0050364D"/>
    <w:rsid w:val="00504539"/>
    <w:rsid w:val="00505B43"/>
    <w:rsid w:val="005068F4"/>
    <w:rsid w:val="0050701B"/>
    <w:rsid w:val="00512232"/>
    <w:rsid w:val="00512D36"/>
    <w:rsid w:val="005138EB"/>
    <w:rsid w:val="005147CE"/>
    <w:rsid w:val="005148AF"/>
    <w:rsid w:val="00515F31"/>
    <w:rsid w:val="00522AC7"/>
    <w:rsid w:val="005237FC"/>
    <w:rsid w:val="0052394F"/>
    <w:rsid w:val="0052625C"/>
    <w:rsid w:val="0052637C"/>
    <w:rsid w:val="00526D27"/>
    <w:rsid w:val="0052710C"/>
    <w:rsid w:val="005301E7"/>
    <w:rsid w:val="00536F08"/>
    <w:rsid w:val="00537382"/>
    <w:rsid w:val="00543699"/>
    <w:rsid w:val="005441C6"/>
    <w:rsid w:val="005446F0"/>
    <w:rsid w:val="00550481"/>
    <w:rsid w:val="00552CCB"/>
    <w:rsid w:val="00553136"/>
    <w:rsid w:val="0055319A"/>
    <w:rsid w:val="005551F2"/>
    <w:rsid w:val="0055557B"/>
    <w:rsid w:val="00556F51"/>
    <w:rsid w:val="005573A0"/>
    <w:rsid w:val="00560AE9"/>
    <w:rsid w:val="0056322A"/>
    <w:rsid w:val="0056609F"/>
    <w:rsid w:val="00567DDF"/>
    <w:rsid w:val="00570C6F"/>
    <w:rsid w:val="005765A0"/>
    <w:rsid w:val="005779C9"/>
    <w:rsid w:val="00580100"/>
    <w:rsid w:val="0058015A"/>
    <w:rsid w:val="005809E7"/>
    <w:rsid w:val="00583681"/>
    <w:rsid w:val="00583BD2"/>
    <w:rsid w:val="005857F4"/>
    <w:rsid w:val="0058753F"/>
    <w:rsid w:val="005879C6"/>
    <w:rsid w:val="00587A9C"/>
    <w:rsid w:val="005907E4"/>
    <w:rsid w:val="00591B9C"/>
    <w:rsid w:val="0059438D"/>
    <w:rsid w:val="005A0189"/>
    <w:rsid w:val="005A27EC"/>
    <w:rsid w:val="005A32E6"/>
    <w:rsid w:val="005A7BB8"/>
    <w:rsid w:val="005A7F97"/>
    <w:rsid w:val="005B14B4"/>
    <w:rsid w:val="005B14E2"/>
    <w:rsid w:val="005B1E48"/>
    <w:rsid w:val="005B2178"/>
    <w:rsid w:val="005B2C11"/>
    <w:rsid w:val="005B3120"/>
    <w:rsid w:val="005B39E2"/>
    <w:rsid w:val="005B3BFE"/>
    <w:rsid w:val="005B44C1"/>
    <w:rsid w:val="005B5BD0"/>
    <w:rsid w:val="005B5E9E"/>
    <w:rsid w:val="005B629F"/>
    <w:rsid w:val="005B73ED"/>
    <w:rsid w:val="005B775D"/>
    <w:rsid w:val="005C1955"/>
    <w:rsid w:val="005C3FCB"/>
    <w:rsid w:val="005C53F5"/>
    <w:rsid w:val="005C5D3B"/>
    <w:rsid w:val="005C7506"/>
    <w:rsid w:val="005D44DA"/>
    <w:rsid w:val="005D5426"/>
    <w:rsid w:val="005E3169"/>
    <w:rsid w:val="005E491B"/>
    <w:rsid w:val="005E5708"/>
    <w:rsid w:val="005E6DAD"/>
    <w:rsid w:val="005E7451"/>
    <w:rsid w:val="005E788C"/>
    <w:rsid w:val="005F1B63"/>
    <w:rsid w:val="005F41B1"/>
    <w:rsid w:val="005F5D5E"/>
    <w:rsid w:val="005F6F83"/>
    <w:rsid w:val="0060171B"/>
    <w:rsid w:val="00604D85"/>
    <w:rsid w:val="00604EB6"/>
    <w:rsid w:val="00605070"/>
    <w:rsid w:val="006108E1"/>
    <w:rsid w:val="006111EA"/>
    <w:rsid w:val="006138A9"/>
    <w:rsid w:val="0061416A"/>
    <w:rsid w:val="00615CA7"/>
    <w:rsid w:val="0061693B"/>
    <w:rsid w:val="006205D2"/>
    <w:rsid w:val="00620E65"/>
    <w:rsid w:val="00620E7B"/>
    <w:rsid w:val="006211E9"/>
    <w:rsid w:val="00621E17"/>
    <w:rsid w:val="0062221B"/>
    <w:rsid w:val="00622BCC"/>
    <w:rsid w:val="00623563"/>
    <w:rsid w:val="00623F7E"/>
    <w:rsid w:val="00625DF3"/>
    <w:rsid w:val="00632BF7"/>
    <w:rsid w:val="00633FDF"/>
    <w:rsid w:val="0063408D"/>
    <w:rsid w:val="006345BA"/>
    <w:rsid w:val="00635008"/>
    <w:rsid w:val="006369C4"/>
    <w:rsid w:val="00641AC4"/>
    <w:rsid w:val="00642729"/>
    <w:rsid w:val="0064360A"/>
    <w:rsid w:val="00643852"/>
    <w:rsid w:val="00644AAF"/>
    <w:rsid w:val="00645C0F"/>
    <w:rsid w:val="00645EC7"/>
    <w:rsid w:val="006461E4"/>
    <w:rsid w:val="00646274"/>
    <w:rsid w:val="00651797"/>
    <w:rsid w:val="0065194C"/>
    <w:rsid w:val="00652445"/>
    <w:rsid w:val="0065303C"/>
    <w:rsid w:val="00653C77"/>
    <w:rsid w:val="006540DB"/>
    <w:rsid w:val="00654749"/>
    <w:rsid w:val="00656BC9"/>
    <w:rsid w:val="0066111A"/>
    <w:rsid w:val="00663379"/>
    <w:rsid w:val="00663FD0"/>
    <w:rsid w:val="0066703F"/>
    <w:rsid w:val="00670AEC"/>
    <w:rsid w:val="00671B23"/>
    <w:rsid w:val="006736BD"/>
    <w:rsid w:val="0067589B"/>
    <w:rsid w:val="0067648B"/>
    <w:rsid w:val="00676AF6"/>
    <w:rsid w:val="006818D1"/>
    <w:rsid w:val="00682766"/>
    <w:rsid w:val="00682C1D"/>
    <w:rsid w:val="00685DB2"/>
    <w:rsid w:val="00694183"/>
    <w:rsid w:val="006A0139"/>
    <w:rsid w:val="006A03BC"/>
    <w:rsid w:val="006A05B3"/>
    <w:rsid w:val="006A397B"/>
    <w:rsid w:val="006A3B85"/>
    <w:rsid w:val="006A5E2C"/>
    <w:rsid w:val="006B16D3"/>
    <w:rsid w:val="006B26FB"/>
    <w:rsid w:val="006B5D0A"/>
    <w:rsid w:val="006B7A87"/>
    <w:rsid w:val="006C05FE"/>
    <w:rsid w:val="006C078E"/>
    <w:rsid w:val="006C1BA3"/>
    <w:rsid w:val="006C2558"/>
    <w:rsid w:val="006C3019"/>
    <w:rsid w:val="006C32A4"/>
    <w:rsid w:val="006C48CD"/>
    <w:rsid w:val="006C542D"/>
    <w:rsid w:val="006C5C9A"/>
    <w:rsid w:val="006C7447"/>
    <w:rsid w:val="006C7473"/>
    <w:rsid w:val="006D12C0"/>
    <w:rsid w:val="006D22C8"/>
    <w:rsid w:val="006D2C79"/>
    <w:rsid w:val="006D4EF1"/>
    <w:rsid w:val="006D6BE9"/>
    <w:rsid w:val="006D72F4"/>
    <w:rsid w:val="006E0A92"/>
    <w:rsid w:val="006E27C5"/>
    <w:rsid w:val="006E351D"/>
    <w:rsid w:val="006E3A65"/>
    <w:rsid w:val="006E79AB"/>
    <w:rsid w:val="006F45E4"/>
    <w:rsid w:val="006F63DE"/>
    <w:rsid w:val="00700466"/>
    <w:rsid w:val="00700D8E"/>
    <w:rsid w:val="007025E7"/>
    <w:rsid w:val="00703713"/>
    <w:rsid w:val="007044C8"/>
    <w:rsid w:val="00704DBA"/>
    <w:rsid w:val="00704FCC"/>
    <w:rsid w:val="0070781D"/>
    <w:rsid w:val="00711EA1"/>
    <w:rsid w:val="00720271"/>
    <w:rsid w:val="007233EE"/>
    <w:rsid w:val="00725390"/>
    <w:rsid w:val="00725F14"/>
    <w:rsid w:val="00727F59"/>
    <w:rsid w:val="0073080A"/>
    <w:rsid w:val="00730A55"/>
    <w:rsid w:val="007372BF"/>
    <w:rsid w:val="0073737F"/>
    <w:rsid w:val="00741EA2"/>
    <w:rsid w:val="007423E2"/>
    <w:rsid w:val="00743415"/>
    <w:rsid w:val="0074390D"/>
    <w:rsid w:val="00744FC8"/>
    <w:rsid w:val="00745CFE"/>
    <w:rsid w:val="00745D5A"/>
    <w:rsid w:val="00746AFD"/>
    <w:rsid w:val="00747787"/>
    <w:rsid w:val="0075164D"/>
    <w:rsid w:val="00754600"/>
    <w:rsid w:val="0076224A"/>
    <w:rsid w:val="0076244C"/>
    <w:rsid w:val="00764181"/>
    <w:rsid w:val="007642A1"/>
    <w:rsid w:val="0076531D"/>
    <w:rsid w:val="00766969"/>
    <w:rsid w:val="007738A3"/>
    <w:rsid w:val="007747AB"/>
    <w:rsid w:val="00776134"/>
    <w:rsid w:val="00777E7A"/>
    <w:rsid w:val="00780E7C"/>
    <w:rsid w:val="00781124"/>
    <w:rsid w:val="00783EEC"/>
    <w:rsid w:val="00784274"/>
    <w:rsid w:val="007877B1"/>
    <w:rsid w:val="00792B39"/>
    <w:rsid w:val="00794979"/>
    <w:rsid w:val="0079777A"/>
    <w:rsid w:val="007A4B42"/>
    <w:rsid w:val="007B2005"/>
    <w:rsid w:val="007B39BE"/>
    <w:rsid w:val="007B3BEE"/>
    <w:rsid w:val="007B633D"/>
    <w:rsid w:val="007B6894"/>
    <w:rsid w:val="007C03B2"/>
    <w:rsid w:val="007C0F9F"/>
    <w:rsid w:val="007C568F"/>
    <w:rsid w:val="007C5E15"/>
    <w:rsid w:val="007C764B"/>
    <w:rsid w:val="007D3A3E"/>
    <w:rsid w:val="007D5261"/>
    <w:rsid w:val="007D6378"/>
    <w:rsid w:val="007E1626"/>
    <w:rsid w:val="007E1F71"/>
    <w:rsid w:val="007E5C36"/>
    <w:rsid w:val="007E5ECB"/>
    <w:rsid w:val="007E6B70"/>
    <w:rsid w:val="007E6DCE"/>
    <w:rsid w:val="007E6FBD"/>
    <w:rsid w:val="007E7EB4"/>
    <w:rsid w:val="007F37F2"/>
    <w:rsid w:val="007F4BEE"/>
    <w:rsid w:val="007F4D1F"/>
    <w:rsid w:val="007F5032"/>
    <w:rsid w:val="007F5A61"/>
    <w:rsid w:val="007F7C4C"/>
    <w:rsid w:val="00800B46"/>
    <w:rsid w:val="00800B9F"/>
    <w:rsid w:val="00800BA7"/>
    <w:rsid w:val="008013A7"/>
    <w:rsid w:val="00802B81"/>
    <w:rsid w:val="0080322B"/>
    <w:rsid w:val="00804362"/>
    <w:rsid w:val="00807C83"/>
    <w:rsid w:val="008110E1"/>
    <w:rsid w:val="008116F3"/>
    <w:rsid w:val="00811D83"/>
    <w:rsid w:val="008141F6"/>
    <w:rsid w:val="0081523D"/>
    <w:rsid w:val="00815708"/>
    <w:rsid w:val="008211FD"/>
    <w:rsid w:val="00822BF4"/>
    <w:rsid w:val="00822EFB"/>
    <w:rsid w:val="00823394"/>
    <w:rsid w:val="008240F1"/>
    <w:rsid w:val="008248D2"/>
    <w:rsid w:val="00826413"/>
    <w:rsid w:val="008317E9"/>
    <w:rsid w:val="0083290F"/>
    <w:rsid w:val="00834F7A"/>
    <w:rsid w:val="00836E43"/>
    <w:rsid w:val="00841323"/>
    <w:rsid w:val="00842463"/>
    <w:rsid w:val="0084384C"/>
    <w:rsid w:val="008445E9"/>
    <w:rsid w:val="00845786"/>
    <w:rsid w:val="00845F38"/>
    <w:rsid w:val="008460C3"/>
    <w:rsid w:val="008460F1"/>
    <w:rsid w:val="00847A09"/>
    <w:rsid w:val="00851E55"/>
    <w:rsid w:val="0085247D"/>
    <w:rsid w:val="00852C6F"/>
    <w:rsid w:val="00855936"/>
    <w:rsid w:val="00860E9F"/>
    <w:rsid w:val="00862FB7"/>
    <w:rsid w:val="008643FA"/>
    <w:rsid w:val="008644A7"/>
    <w:rsid w:val="008646D9"/>
    <w:rsid w:val="00866751"/>
    <w:rsid w:val="00867B2B"/>
    <w:rsid w:val="008704AC"/>
    <w:rsid w:val="00872385"/>
    <w:rsid w:val="0087252E"/>
    <w:rsid w:val="00873BE0"/>
    <w:rsid w:val="008779F4"/>
    <w:rsid w:val="008814DF"/>
    <w:rsid w:val="00881C09"/>
    <w:rsid w:val="008834B8"/>
    <w:rsid w:val="00885556"/>
    <w:rsid w:val="00885FA0"/>
    <w:rsid w:val="00886847"/>
    <w:rsid w:val="00886CB8"/>
    <w:rsid w:val="0089294A"/>
    <w:rsid w:val="008932D1"/>
    <w:rsid w:val="00893AAC"/>
    <w:rsid w:val="00895049"/>
    <w:rsid w:val="0089593D"/>
    <w:rsid w:val="00896CEE"/>
    <w:rsid w:val="00896E6B"/>
    <w:rsid w:val="0089747F"/>
    <w:rsid w:val="008A06FD"/>
    <w:rsid w:val="008A0906"/>
    <w:rsid w:val="008A0AD1"/>
    <w:rsid w:val="008A12E1"/>
    <w:rsid w:val="008A1BFF"/>
    <w:rsid w:val="008A1C9D"/>
    <w:rsid w:val="008A3687"/>
    <w:rsid w:val="008A36B5"/>
    <w:rsid w:val="008A3A76"/>
    <w:rsid w:val="008A3A7D"/>
    <w:rsid w:val="008A3FE4"/>
    <w:rsid w:val="008A598F"/>
    <w:rsid w:val="008B18CF"/>
    <w:rsid w:val="008B1F1D"/>
    <w:rsid w:val="008B2AAB"/>
    <w:rsid w:val="008B4271"/>
    <w:rsid w:val="008B5DCF"/>
    <w:rsid w:val="008C2812"/>
    <w:rsid w:val="008C4146"/>
    <w:rsid w:val="008C4BAB"/>
    <w:rsid w:val="008C5040"/>
    <w:rsid w:val="008C672B"/>
    <w:rsid w:val="008C6842"/>
    <w:rsid w:val="008C6975"/>
    <w:rsid w:val="008C6E07"/>
    <w:rsid w:val="008C7155"/>
    <w:rsid w:val="008D0FBD"/>
    <w:rsid w:val="008D362B"/>
    <w:rsid w:val="008D76C0"/>
    <w:rsid w:val="008E2644"/>
    <w:rsid w:val="008E3DEE"/>
    <w:rsid w:val="008E7877"/>
    <w:rsid w:val="008F0D93"/>
    <w:rsid w:val="008F1263"/>
    <w:rsid w:val="008F18F9"/>
    <w:rsid w:val="008F3566"/>
    <w:rsid w:val="009004D9"/>
    <w:rsid w:val="00900CEE"/>
    <w:rsid w:val="00902062"/>
    <w:rsid w:val="0090241C"/>
    <w:rsid w:val="00903A66"/>
    <w:rsid w:val="00904464"/>
    <w:rsid w:val="00905D24"/>
    <w:rsid w:val="009064B7"/>
    <w:rsid w:val="00906CC9"/>
    <w:rsid w:val="009073F9"/>
    <w:rsid w:val="0091022E"/>
    <w:rsid w:val="00910736"/>
    <w:rsid w:val="009139DA"/>
    <w:rsid w:val="00914683"/>
    <w:rsid w:val="009163E4"/>
    <w:rsid w:val="009169A3"/>
    <w:rsid w:val="00921C9E"/>
    <w:rsid w:val="00921DD2"/>
    <w:rsid w:val="0092286D"/>
    <w:rsid w:val="00924BC3"/>
    <w:rsid w:val="0092765E"/>
    <w:rsid w:val="00931757"/>
    <w:rsid w:val="00931C1D"/>
    <w:rsid w:val="0093344D"/>
    <w:rsid w:val="009406D1"/>
    <w:rsid w:val="00940E77"/>
    <w:rsid w:val="00941248"/>
    <w:rsid w:val="00941F81"/>
    <w:rsid w:val="00943EB6"/>
    <w:rsid w:val="00944C90"/>
    <w:rsid w:val="009467F0"/>
    <w:rsid w:val="00946C8A"/>
    <w:rsid w:val="0095012B"/>
    <w:rsid w:val="009521BC"/>
    <w:rsid w:val="0095358B"/>
    <w:rsid w:val="00953C26"/>
    <w:rsid w:val="0096788C"/>
    <w:rsid w:val="00974CF8"/>
    <w:rsid w:val="009758A0"/>
    <w:rsid w:val="00981B51"/>
    <w:rsid w:val="0098345E"/>
    <w:rsid w:val="00984D36"/>
    <w:rsid w:val="0098537B"/>
    <w:rsid w:val="00985D76"/>
    <w:rsid w:val="00986A7F"/>
    <w:rsid w:val="00986BBF"/>
    <w:rsid w:val="009976BB"/>
    <w:rsid w:val="00997BC9"/>
    <w:rsid w:val="009A0E42"/>
    <w:rsid w:val="009A1CD1"/>
    <w:rsid w:val="009A22EE"/>
    <w:rsid w:val="009A4236"/>
    <w:rsid w:val="009A6D81"/>
    <w:rsid w:val="009B1E29"/>
    <w:rsid w:val="009B1F0B"/>
    <w:rsid w:val="009B48AB"/>
    <w:rsid w:val="009B6346"/>
    <w:rsid w:val="009B6660"/>
    <w:rsid w:val="009C2ED6"/>
    <w:rsid w:val="009C3EF7"/>
    <w:rsid w:val="009C49F2"/>
    <w:rsid w:val="009C5BA3"/>
    <w:rsid w:val="009C72E9"/>
    <w:rsid w:val="009D4C13"/>
    <w:rsid w:val="009D6E8D"/>
    <w:rsid w:val="009E35D3"/>
    <w:rsid w:val="009E4ABB"/>
    <w:rsid w:val="009F00DE"/>
    <w:rsid w:val="009F07D2"/>
    <w:rsid w:val="009F15ED"/>
    <w:rsid w:val="009F2914"/>
    <w:rsid w:val="009F3759"/>
    <w:rsid w:val="009F56A8"/>
    <w:rsid w:val="009F5C3E"/>
    <w:rsid w:val="00A010B9"/>
    <w:rsid w:val="00A042E5"/>
    <w:rsid w:val="00A0548C"/>
    <w:rsid w:val="00A0713F"/>
    <w:rsid w:val="00A10CC4"/>
    <w:rsid w:val="00A11D5B"/>
    <w:rsid w:val="00A12AD2"/>
    <w:rsid w:val="00A12EA6"/>
    <w:rsid w:val="00A149CF"/>
    <w:rsid w:val="00A2097D"/>
    <w:rsid w:val="00A21312"/>
    <w:rsid w:val="00A21BF7"/>
    <w:rsid w:val="00A27971"/>
    <w:rsid w:val="00A27DD6"/>
    <w:rsid w:val="00A27E86"/>
    <w:rsid w:val="00A27FA1"/>
    <w:rsid w:val="00A30045"/>
    <w:rsid w:val="00A3063D"/>
    <w:rsid w:val="00A34404"/>
    <w:rsid w:val="00A351BA"/>
    <w:rsid w:val="00A36D40"/>
    <w:rsid w:val="00A40462"/>
    <w:rsid w:val="00A40C67"/>
    <w:rsid w:val="00A41D6F"/>
    <w:rsid w:val="00A427D2"/>
    <w:rsid w:val="00A45397"/>
    <w:rsid w:val="00A50E81"/>
    <w:rsid w:val="00A5278C"/>
    <w:rsid w:val="00A52831"/>
    <w:rsid w:val="00A552D7"/>
    <w:rsid w:val="00A5554D"/>
    <w:rsid w:val="00A560C2"/>
    <w:rsid w:val="00A568DC"/>
    <w:rsid w:val="00A57508"/>
    <w:rsid w:val="00A60B9A"/>
    <w:rsid w:val="00A61982"/>
    <w:rsid w:val="00A626F6"/>
    <w:rsid w:val="00A64568"/>
    <w:rsid w:val="00A64CE7"/>
    <w:rsid w:val="00A659F0"/>
    <w:rsid w:val="00A73A83"/>
    <w:rsid w:val="00A73B8E"/>
    <w:rsid w:val="00A743B3"/>
    <w:rsid w:val="00A74EBF"/>
    <w:rsid w:val="00A75624"/>
    <w:rsid w:val="00A76042"/>
    <w:rsid w:val="00A77124"/>
    <w:rsid w:val="00A8024D"/>
    <w:rsid w:val="00A80F5F"/>
    <w:rsid w:val="00A81E46"/>
    <w:rsid w:val="00A83E40"/>
    <w:rsid w:val="00A84A08"/>
    <w:rsid w:val="00A853AE"/>
    <w:rsid w:val="00A858F5"/>
    <w:rsid w:val="00A85E62"/>
    <w:rsid w:val="00A869BE"/>
    <w:rsid w:val="00A86E6E"/>
    <w:rsid w:val="00A9095C"/>
    <w:rsid w:val="00A924F1"/>
    <w:rsid w:val="00A9357A"/>
    <w:rsid w:val="00A95344"/>
    <w:rsid w:val="00AA24AB"/>
    <w:rsid w:val="00AA2957"/>
    <w:rsid w:val="00AA5341"/>
    <w:rsid w:val="00AB2081"/>
    <w:rsid w:val="00AB2C69"/>
    <w:rsid w:val="00AC0318"/>
    <w:rsid w:val="00AC0AC7"/>
    <w:rsid w:val="00AC1E1C"/>
    <w:rsid w:val="00AC2670"/>
    <w:rsid w:val="00AC26CB"/>
    <w:rsid w:val="00AD0717"/>
    <w:rsid w:val="00AD1602"/>
    <w:rsid w:val="00AD1EFC"/>
    <w:rsid w:val="00AD4332"/>
    <w:rsid w:val="00AE0372"/>
    <w:rsid w:val="00AE0F74"/>
    <w:rsid w:val="00AE1415"/>
    <w:rsid w:val="00AE2440"/>
    <w:rsid w:val="00AE3E44"/>
    <w:rsid w:val="00AE41ED"/>
    <w:rsid w:val="00AF6387"/>
    <w:rsid w:val="00AF662F"/>
    <w:rsid w:val="00AF756A"/>
    <w:rsid w:val="00B03023"/>
    <w:rsid w:val="00B03B67"/>
    <w:rsid w:val="00B0421A"/>
    <w:rsid w:val="00B0442F"/>
    <w:rsid w:val="00B060F8"/>
    <w:rsid w:val="00B06C8A"/>
    <w:rsid w:val="00B07E98"/>
    <w:rsid w:val="00B12576"/>
    <w:rsid w:val="00B1411A"/>
    <w:rsid w:val="00B1611A"/>
    <w:rsid w:val="00B16B35"/>
    <w:rsid w:val="00B17600"/>
    <w:rsid w:val="00B17614"/>
    <w:rsid w:val="00B17B71"/>
    <w:rsid w:val="00B20A1B"/>
    <w:rsid w:val="00B214F9"/>
    <w:rsid w:val="00B21E02"/>
    <w:rsid w:val="00B220BD"/>
    <w:rsid w:val="00B239E7"/>
    <w:rsid w:val="00B24096"/>
    <w:rsid w:val="00B25EFE"/>
    <w:rsid w:val="00B262D8"/>
    <w:rsid w:val="00B2673A"/>
    <w:rsid w:val="00B2679D"/>
    <w:rsid w:val="00B3025B"/>
    <w:rsid w:val="00B30832"/>
    <w:rsid w:val="00B3237D"/>
    <w:rsid w:val="00B36E35"/>
    <w:rsid w:val="00B401A2"/>
    <w:rsid w:val="00B4192D"/>
    <w:rsid w:val="00B43ED4"/>
    <w:rsid w:val="00B44A34"/>
    <w:rsid w:val="00B4653A"/>
    <w:rsid w:val="00B47A2A"/>
    <w:rsid w:val="00B501AA"/>
    <w:rsid w:val="00B51511"/>
    <w:rsid w:val="00B51C26"/>
    <w:rsid w:val="00B5231C"/>
    <w:rsid w:val="00B53505"/>
    <w:rsid w:val="00B55885"/>
    <w:rsid w:val="00B56D7D"/>
    <w:rsid w:val="00B570FC"/>
    <w:rsid w:val="00B619F8"/>
    <w:rsid w:val="00B621E4"/>
    <w:rsid w:val="00B62395"/>
    <w:rsid w:val="00B637CF"/>
    <w:rsid w:val="00B70BE6"/>
    <w:rsid w:val="00B70C46"/>
    <w:rsid w:val="00B71EA4"/>
    <w:rsid w:val="00B74AA1"/>
    <w:rsid w:val="00B75A9F"/>
    <w:rsid w:val="00B75B36"/>
    <w:rsid w:val="00B7739B"/>
    <w:rsid w:val="00B77435"/>
    <w:rsid w:val="00B81555"/>
    <w:rsid w:val="00B81924"/>
    <w:rsid w:val="00B82D8A"/>
    <w:rsid w:val="00B82ED4"/>
    <w:rsid w:val="00B836D1"/>
    <w:rsid w:val="00B84492"/>
    <w:rsid w:val="00B85B16"/>
    <w:rsid w:val="00B86202"/>
    <w:rsid w:val="00B868AF"/>
    <w:rsid w:val="00B8748D"/>
    <w:rsid w:val="00B909B5"/>
    <w:rsid w:val="00B93D18"/>
    <w:rsid w:val="00B96F8C"/>
    <w:rsid w:val="00BA04DD"/>
    <w:rsid w:val="00BA1579"/>
    <w:rsid w:val="00BA2189"/>
    <w:rsid w:val="00BA3671"/>
    <w:rsid w:val="00BA4683"/>
    <w:rsid w:val="00BA46C1"/>
    <w:rsid w:val="00BA4702"/>
    <w:rsid w:val="00BA7F43"/>
    <w:rsid w:val="00BB00BD"/>
    <w:rsid w:val="00BB066B"/>
    <w:rsid w:val="00BB3C3B"/>
    <w:rsid w:val="00BB3D1A"/>
    <w:rsid w:val="00BB413E"/>
    <w:rsid w:val="00BB4C28"/>
    <w:rsid w:val="00BB5BBB"/>
    <w:rsid w:val="00BB797D"/>
    <w:rsid w:val="00BB7F33"/>
    <w:rsid w:val="00BC3454"/>
    <w:rsid w:val="00BC36D4"/>
    <w:rsid w:val="00BC5528"/>
    <w:rsid w:val="00BC7379"/>
    <w:rsid w:val="00BD2070"/>
    <w:rsid w:val="00BD34F5"/>
    <w:rsid w:val="00BD4EAF"/>
    <w:rsid w:val="00BD7714"/>
    <w:rsid w:val="00BD7FD0"/>
    <w:rsid w:val="00BE162C"/>
    <w:rsid w:val="00BE23AA"/>
    <w:rsid w:val="00BE2E32"/>
    <w:rsid w:val="00BE7D0F"/>
    <w:rsid w:val="00BF21C1"/>
    <w:rsid w:val="00BF2AE5"/>
    <w:rsid w:val="00BF7057"/>
    <w:rsid w:val="00C00EA9"/>
    <w:rsid w:val="00C01378"/>
    <w:rsid w:val="00C02A6C"/>
    <w:rsid w:val="00C02E53"/>
    <w:rsid w:val="00C03306"/>
    <w:rsid w:val="00C05660"/>
    <w:rsid w:val="00C07243"/>
    <w:rsid w:val="00C11A3C"/>
    <w:rsid w:val="00C161E0"/>
    <w:rsid w:val="00C1668F"/>
    <w:rsid w:val="00C17ADD"/>
    <w:rsid w:val="00C17F73"/>
    <w:rsid w:val="00C20343"/>
    <w:rsid w:val="00C20FAB"/>
    <w:rsid w:val="00C24436"/>
    <w:rsid w:val="00C25E29"/>
    <w:rsid w:val="00C311D1"/>
    <w:rsid w:val="00C345DB"/>
    <w:rsid w:val="00C347CC"/>
    <w:rsid w:val="00C361D6"/>
    <w:rsid w:val="00C37CDB"/>
    <w:rsid w:val="00C51C9E"/>
    <w:rsid w:val="00C54D2A"/>
    <w:rsid w:val="00C55E4F"/>
    <w:rsid w:val="00C568C9"/>
    <w:rsid w:val="00C57A11"/>
    <w:rsid w:val="00C601FC"/>
    <w:rsid w:val="00C610A4"/>
    <w:rsid w:val="00C616DE"/>
    <w:rsid w:val="00C62881"/>
    <w:rsid w:val="00C66115"/>
    <w:rsid w:val="00C67A5D"/>
    <w:rsid w:val="00C764C8"/>
    <w:rsid w:val="00C80D74"/>
    <w:rsid w:val="00C828D4"/>
    <w:rsid w:val="00C834DB"/>
    <w:rsid w:val="00C842AE"/>
    <w:rsid w:val="00C8653A"/>
    <w:rsid w:val="00C945E2"/>
    <w:rsid w:val="00C963C6"/>
    <w:rsid w:val="00CA0830"/>
    <w:rsid w:val="00CA0FB8"/>
    <w:rsid w:val="00CA231B"/>
    <w:rsid w:val="00CA443C"/>
    <w:rsid w:val="00CA6433"/>
    <w:rsid w:val="00CA6A8D"/>
    <w:rsid w:val="00CB011A"/>
    <w:rsid w:val="00CB0267"/>
    <w:rsid w:val="00CB20AA"/>
    <w:rsid w:val="00CB2B59"/>
    <w:rsid w:val="00CB4F55"/>
    <w:rsid w:val="00CB6942"/>
    <w:rsid w:val="00CC252B"/>
    <w:rsid w:val="00CC40EE"/>
    <w:rsid w:val="00CC7FB4"/>
    <w:rsid w:val="00CD05FC"/>
    <w:rsid w:val="00CD699F"/>
    <w:rsid w:val="00CD7FF9"/>
    <w:rsid w:val="00CE21B3"/>
    <w:rsid w:val="00CE27E7"/>
    <w:rsid w:val="00CE2BC8"/>
    <w:rsid w:val="00CE4EDF"/>
    <w:rsid w:val="00CE74E6"/>
    <w:rsid w:val="00CF1AA6"/>
    <w:rsid w:val="00CF3ADB"/>
    <w:rsid w:val="00CF431A"/>
    <w:rsid w:val="00CF68AC"/>
    <w:rsid w:val="00CF6B1E"/>
    <w:rsid w:val="00D01701"/>
    <w:rsid w:val="00D017C7"/>
    <w:rsid w:val="00D029DB"/>
    <w:rsid w:val="00D0418B"/>
    <w:rsid w:val="00D04D06"/>
    <w:rsid w:val="00D10B32"/>
    <w:rsid w:val="00D13DBF"/>
    <w:rsid w:val="00D13DF6"/>
    <w:rsid w:val="00D14115"/>
    <w:rsid w:val="00D142AA"/>
    <w:rsid w:val="00D176E6"/>
    <w:rsid w:val="00D20F09"/>
    <w:rsid w:val="00D229E8"/>
    <w:rsid w:val="00D2305F"/>
    <w:rsid w:val="00D252B8"/>
    <w:rsid w:val="00D25801"/>
    <w:rsid w:val="00D266CA"/>
    <w:rsid w:val="00D27823"/>
    <w:rsid w:val="00D27EAF"/>
    <w:rsid w:val="00D30FBD"/>
    <w:rsid w:val="00D32206"/>
    <w:rsid w:val="00D35A23"/>
    <w:rsid w:val="00D410F8"/>
    <w:rsid w:val="00D41133"/>
    <w:rsid w:val="00D4390E"/>
    <w:rsid w:val="00D46566"/>
    <w:rsid w:val="00D509EE"/>
    <w:rsid w:val="00D544BE"/>
    <w:rsid w:val="00D55B38"/>
    <w:rsid w:val="00D55F02"/>
    <w:rsid w:val="00D56DC1"/>
    <w:rsid w:val="00D57101"/>
    <w:rsid w:val="00D60203"/>
    <w:rsid w:val="00D60385"/>
    <w:rsid w:val="00D60922"/>
    <w:rsid w:val="00D6191E"/>
    <w:rsid w:val="00D62F73"/>
    <w:rsid w:val="00D64B3D"/>
    <w:rsid w:val="00D64C81"/>
    <w:rsid w:val="00D71692"/>
    <w:rsid w:val="00D71A24"/>
    <w:rsid w:val="00D75C9C"/>
    <w:rsid w:val="00D763C3"/>
    <w:rsid w:val="00D90AD0"/>
    <w:rsid w:val="00D92CC9"/>
    <w:rsid w:val="00D92E6E"/>
    <w:rsid w:val="00D94284"/>
    <w:rsid w:val="00D97762"/>
    <w:rsid w:val="00DA35CC"/>
    <w:rsid w:val="00DA5A99"/>
    <w:rsid w:val="00DA5C07"/>
    <w:rsid w:val="00DA5C2A"/>
    <w:rsid w:val="00DB04DD"/>
    <w:rsid w:val="00DB11AD"/>
    <w:rsid w:val="00DB1444"/>
    <w:rsid w:val="00DB17A1"/>
    <w:rsid w:val="00DB3BB5"/>
    <w:rsid w:val="00DB4A76"/>
    <w:rsid w:val="00DB6394"/>
    <w:rsid w:val="00DC1288"/>
    <w:rsid w:val="00DC3127"/>
    <w:rsid w:val="00DC6328"/>
    <w:rsid w:val="00DC6822"/>
    <w:rsid w:val="00DD3E89"/>
    <w:rsid w:val="00DD4131"/>
    <w:rsid w:val="00DD4867"/>
    <w:rsid w:val="00DE6ABD"/>
    <w:rsid w:val="00DE72EC"/>
    <w:rsid w:val="00DE7EDF"/>
    <w:rsid w:val="00DF3713"/>
    <w:rsid w:val="00DF4164"/>
    <w:rsid w:val="00DF48BC"/>
    <w:rsid w:val="00DF6EDE"/>
    <w:rsid w:val="00DF7843"/>
    <w:rsid w:val="00DF7A1A"/>
    <w:rsid w:val="00E01BA4"/>
    <w:rsid w:val="00E02AEA"/>
    <w:rsid w:val="00E0323E"/>
    <w:rsid w:val="00E050F2"/>
    <w:rsid w:val="00E064F7"/>
    <w:rsid w:val="00E10419"/>
    <w:rsid w:val="00E1364F"/>
    <w:rsid w:val="00E14F5F"/>
    <w:rsid w:val="00E15230"/>
    <w:rsid w:val="00E22066"/>
    <w:rsid w:val="00E22F15"/>
    <w:rsid w:val="00E24A6A"/>
    <w:rsid w:val="00E32A06"/>
    <w:rsid w:val="00E33865"/>
    <w:rsid w:val="00E33B15"/>
    <w:rsid w:val="00E34F56"/>
    <w:rsid w:val="00E36C6F"/>
    <w:rsid w:val="00E422E5"/>
    <w:rsid w:val="00E42422"/>
    <w:rsid w:val="00E425DD"/>
    <w:rsid w:val="00E4274E"/>
    <w:rsid w:val="00E433F3"/>
    <w:rsid w:val="00E434DE"/>
    <w:rsid w:val="00E43D8E"/>
    <w:rsid w:val="00E44025"/>
    <w:rsid w:val="00E44A85"/>
    <w:rsid w:val="00E45513"/>
    <w:rsid w:val="00E45646"/>
    <w:rsid w:val="00E465A0"/>
    <w:rsid w:val="00E50BFD"/>
    <w:rsid w:val="00E51006"/>
    <w:rsid w:val="00E5246D"/>
    <w:rsid w:val="00E52C4E"/>
    <w:rsid w:val="00E559CC"/>
    <w:rsid w:val="00E55D0A"/>
    <w:rsid w:val="00E607BD"/>
    <w:rsid w:val="00E60B7E"/>
    <w:rsid w:val="00E62D2D"/>
    <w:rsid w:val="00E64453"/>
    <w:rsid w:val="00E65C7A"/>
    <w:rsid w:val="00E66F06"/>
    <w:rsid w:val="00E6721F"/>
    <w:rsid w:val="00E67D27"/>
    <w:rsid w:val="00E70BD8"/>
    <w:rsid w:val="00E71F3F"/>
    <w:rsid w:val="00E72053"/>
    <w:rsid w:val="00E74068"/>
    <w:rsid w:val="00E75433"/>
    <w:rsid w:val="00E81C87"/>
    <w:rsid w:val="00E84FC3"/>
    <w:rsid w:val="00E87257"/>
    <w:rsid w:val="00E929F2"/>
    <w:rsid w:val="00E94AD4"/>
    <w:rsid w:val="00E94D23"/>
    <w:rsid w:val="00E965D2"/>
    <w:rsid w:val="00E96691"/>
    <w:rsid w:val="00E9752A"/>
    <w:rsid w:val="00EA20D8"/>
    <w:rsid w:val="00EA6F33"/>
    <w:rsid w:val="00EA7F21"/>
    <w:rsid w:val="00EB1ED6"/>
    <w:rsid w:val="00EB2198"/>
    <w:rsid w:val="00EB34DC"/>
    <w:rsid w:val="00EB662E"/>
    <w:rsid w:val="00EB6AE8"/>
    <w:rsid w:val="00EB779A"/>
    <w:rsid w:val="00EC2880"/>
    <w:rsid w:val="00EC2F19"/>
    <w:rsid w:val="00EC3A6D"/>
    <w:rsid w:val="00EC5AA5"/>
    <w:rsid w:val="00ED14E1"/>
    <w:rsid w:val="00ED23BE"/>
    <w:rsid w:val="00ED2457"/>
    <w:rsid w:val="00ED2FC2"/>
    <w:rsid w:val="00ED66D1"/>
    <w:rsid w:val="00EE233E"/>
    <w:rsid w:val="00EE25B4"/>
    <w:rsid w:val="00EE27F2"/>
    <w:rsid w:val="00EE4918"/>
    <w:rsid w:val="00EE5C5F"/>
    <w:rsid w:val="00EE5E17"/>
    <w:rsid w:val="00EE6A32"/>
    <w:rsid w:val="00EE6F55"/>
    <w:rsid w:val="00EE7D52"/>
    <w:rsid w:val="00EE7DDE"/>
    <w:rsid w:val="00EF11E9"/>
    <w:rsid w:val="00F00143"/>
    <w:rsid w:val="00F00356"/>
    <w:rsid w:val="00F006AE"/>
    <w:rsid w:val="00F02255"/>
    <w:rsid w:val="00F03D29"/>
    <w:rsid w:val="00F06D83"/>
    <w:rsid w:val="00F077A0"/>
    <w:rsid w:val="00F11352"/>
    <w:rsid w:val="00F137FB"/>
    <w:rsid w:val="00F13C59"/>
    <w:rsid w:val="00F13C89"/>
    <w:rsid w:val="00F146D0"/>
    <w:rsid w:val="00F25799"/>
    <w:rsid w:val="00F263E0"/>
    <w:rsid w:val="00F276E3"/>
    <w:rsid w:val="00F27C7A"/>
    <w:rsid w:val="00F316C4"/>
    <w:rsid w:val="00F322A7"/>
    <w:rsid w:val="00F32A56"/>
    <w:rsid w:val="00F33408"/>
    <w:rsid w:val="00F33AE6"/>
    <w:rsid w:val="00F36108"/>
    <w:rsid w:val="00F36353"/>
    <w:rsid w:val="00F37CD8"/>
    <w:rsid w:val="00F40812"/>
    <w:rsid w:val="00F428E4"/>
    <w:rsid w:val="00F432B0"/>
    <w:rsid w:val="00F437D9"/>
    <w:rsid w:val="00F43A5D"/>
    <w:rsid w:val="00F440EB"/>
    <w:rsid w:val="00F44981"/>
    <w:rsid w:val="00F44F74"/>
    <w:rsid w:val="00F453A8"/>
    <w:rsid w:val="00F47E04"/>
    <w:rsid w:val="00F50EC2"/>
    <w:rsid w:val="00F5145F"/>
    <w:rsid w:val="00F51552"/>
    <w:rsid w:val="00F52527"/>
    <w:rsid w:val="00F535FC"/>
    <w:rsid w:val="00F53BB0"/>
    <w:rsid w:val="00F55753"/>
    <w:rsid w:val="00F55E9C"/>
    <w:rsid w:val="00F572A2"/>
    <w:rsid w:val="00F6089F"/>
    <w:rsid w:val="00F60B24"/>
    <w:rsid w:val="00F62427"/>
    <w:rsid w:val="00F62FC5"/>
    <w:rsid w:val="00F64FD2"/>
    <w:rsid w:val="00F6670F"/>
    <w:rsid w:val="00F70091"/>
    <w:rsid w:val="00F72F3C"/>
    <w:rsid w:val="00F74225"/>
    <w:rsid w:val="00F743F6"/>
    <w:rsid w:val="00F75205"/>
    <w:rsid w:val="00F76358"/>
    <w:rsid w:val="00F76A8F"/>
    <w:rsid w:val="00F863D2"/>
    <w:rsid w:val="00F90EB8"/>
    <w:rsid w:val="00F95F7A"/>
    <w:rsid w:val="00F96969"/>
    <w:rsid w:val="00F97FCB"/>
    <w:rsid w:val="00FA0826"/>
    <w:rsid w:val="00FA1162"/>
    <w:rsid w:val="00FA1907"/>
    <w:rsid w:val="00FA1BF7"/>
    <w:rsid w:val="00FA28E5"/>
    <w:rsid w:val="00FA390C"/>
    <w:rsid w:val="00FA3C3E"/>
    <w:rsid w:val="00FA4426"/>
    <w:rsid w:val="00FA477F"/>
    <w:rsid w:val="00FB0CAD"/>
    <w:rsid w:val="00FB3AA2"/>
    <w:rsid w:val="00FB4B33"/>
    <w:rsid w:val="00FB4D1B"/>
    <w:rsid w:val="00FB6A0E"/>
    <w:rsid w:val="00FB7EA2"/>
    <w:rsid w:val="00FC06F2"/>
    <w:rsid w:val="00FC1E34"/>
    <w:rsid w:val="00FC3D49"/>
    <w:rsid w:val="00FC4D77"/>
    <w:rsid w:val="00FC6706"/>
    <w:rsid w:val="00FC792B"/>
    <w:rsid w:val="00FD02E4"/>
    <w:rsid w:val="00FD3118"/>
    <w:rsid w:val="00FD327E"/>
    <w:rsid w:val="00FD64D6"/>
    <w:rsid w:val="00FE1048"/>
    <w:rsid w:val="00FE1EEC"/>
    <w:rsid w:val="00FE281F"/>
    <w:rsid w:val="00FE2A8C"/>
    <w:rsid w:val="00FE3B9D"/>
    <w:rsid w:val="00FE43E1"/>
    <w:rsid w:val="00FE57FE"/>
    <w:rsid w:val="00FE66C5"/>
    <w:rsid w:val="00FE71E7"/>
    <w:rsid w:val="00FE7CF2"/>
    <w:rsid w:val="00FF1204"/>
    <w:rsid w:val="00FF1B71"/>
    <w:rsid w:val="00FF22E3"/>
    <w:rsid w:val="00FF2630"/>
    <w:rsid w:val="00FF3C1A"/>
    <w:rsid w:val="00FF61D1"/>
    <w:rsid w:val="00FF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6DB613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link w:val="Ttulo1Char"/>
    <w:qFormat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link w:val="Ttulo2Char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link w:val="Ttulo5Char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link w:val="Ttulo6Char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99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link w:val="RecuodecorpodetextoChar"/>
    <w:uiPriority w:val="99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link w:val="Recuodecorpodetexto2Char"/>
    <w:uiPriority w:val="99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uiPriority w:val="99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uiPriority w:val="9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uiPriority w:val="99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uiPriority w:val="9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uiPriority w:val="99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uiPriority w:val="99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uiPriority w:val="99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uiPriority w:val="99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uiPriority w:val="99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link w:val="SubttuloChar"/>
    <w:uiPriority w:val="99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LO-Normal">
    <w:name w:val="LO-Normal"/>
    <w:uiPriority w:val="99"/>
    <w:rsid w:val="00094C56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eastAsia="SimSun" w:cs="Tahoma"/>
      <w:kern w:val="1"/>
      <w:lang w:eastAsia="hi-IN" w:bidi="hi-IN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645EC7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1C6DB0"/>
    <w:rPr>
      <w:color w:val="800080" w:themeColor="followedHyperlink"/>
      <w:u w:val="single"/>
    </w:rPr>
  </w:style>
  <w:style w:type="character" w:customStyle="1" w:styleId="label">
    <w:name w:val="label"/>
    <w:basedOn w:val="Fontepargpadro"/>
    <w:rsid w:val="002F0614"/>
  </w:style>
  <w:style w:type="character" w:customStyle="1" w:styleId="destaque">
    <w:name w:val="destaque"/>
    <w:basedOn w:val="Fontepargpadro"/>
    <w:rsid w:val="002F0614"/>
  </w:style>
  <w:style w:type="paragraph" w:styleId="NormalWeb">
    <w:name w:val="Normal (Web)"/>
    <w:basedOn w:val="Normal"/>
    <w:uiPriority w:val="99"/>
    <w:unhideWhenUsed/>
    <w:rsid w:val="001503D8"/>
  </w:style>
  <w:style w:type="character" w:customStyle="1" w:styleId="Ttulo1Char">
    <w:name w:val="Título 1 Char"/>
    <w:basedOn w:val="Fontepargpadro"/>
    <w:link w:val="Ttulo1"/>
    <w:rsid w:val="00040425"/>
    <w:rPr>
      <w:b/>
      <w:position w:val="-1"/>
      <w:szCs w:val="20"/>
      <w:u w:val="single"/>
    </w:rPr>
  </w:style>
  <w:style w:type="character" w:customStyle="1" w:styleId="Ttulo2Char">
    <w:name w:val="Título 2 Char"/>
    <w:basedOn w:val="Fontepargpadro"/>
    <w:link w:val="Ttulo2"/>
    <w:rsid w:val="00040425"/>
    <w:rPr>
      <w:b/>
      <w:position w:val="-1"/>
      <w:sz w:val="36"/>
      <w:szCs w:val="36"/>
    </w:rPr>
  </w:style>
  <w:style w:type="character" w:customStyle="1" w:styleId="Ttulo4Char">
    <w:name w:val="Título 4 Char"/>
    <w:basedOn w:val="Fontepargpadro"/>
    <w:link w:val="Ttulo4"/>
    <w:rsid w:val="00040425"/>
    <w:rPr>
      <w:b/>
      <w:position w:val="-1"/>
    </w:rPr>
  </w:style>
  <w:style w:type="character" w:customStyle="1" w:styleId="Ttulo5Char">
    <w:name w:val="Título 5 Char"/>
    <w:basedOn w:val="Fontepargpadro"/>
    <w:link w:val="Ttulo5"/>
    <w:rsid w:val="00040425"/>
    <w:rPr>
      <w:b/>
      <w:position w:val="-1"/>
      <w:sz w:val="22"/>
      <w:szCs w:val="22"/>
    </w:rPr>
  </w:style>
  <w:style w:type="character" w:customStyle="1" w:styleId="Ttulo6Char">
    <w:name w:val="Título 6 Char"/>
    <w:basedOn w:val="Fontepargpadro"/>
    <w:link w:val="Ttulo6"/>
    <w:rsid w:val="00040425"/>
    <w:rPr>
      <w:b/>
      <w:position w:val="-1"/>
      <w:sz w:val="20"/>
      <w:szCs w:val="20"/>
    </w:rPr>
  </w:style>
  <w:style w:type="character" w:customStyle="1" w:styleId="TtuloChar">
    <w:name w:val="Título Char"/>
    <w:basedOn w:val="Fontepargpadro"/>
    <w:link w:val="Ttulo"/>
    <w:uiPriority w:val="99"/>
    <w:rsid w:val="00040425"/>
    <w:rPr>
      <w:b/>
      <w:position w:val="-1"/>
      <w:sz w:val="72"/>
      <w:szCs w:val="72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040425"/>
    <w:rPr>
      <w:position w:val="-1"/>
      <w:sz w:val="28"/>
      <w:szCs w:val="20"/>
    </w:rPr>
  </w:style>
  <w:style w:type="character" w:customStyle="1" w:styleId="SubttuloChar">
    <w:name w:val="Subtítulo Char"/>
    <w:basedOn w:val="Fontepargpadro"/>
    <w:link w:val="Subttulo"/>
    <w:uiPriority w:val="99"/>
    <w:rsid w:val="00040425"/>
    <w:rPr>
      <w:rFonts w:ascii="Georgia" w:eastAsia="Georgia" w:hAnsi="Georgia" w:cs="Georgia"/>
      <w:i/>
      <w:color w:val="666666"/>
      <w:position w:val="-1"/>
      <w:sz w:val="48"/>
      <w:szCs w:val="48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040425"/>
    <w:rPr>
      <w:bCs/>
      <w:position w:val="-1"/>
      <w:sz w:val="25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7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46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04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6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80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7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4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2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0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20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8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1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9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6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65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8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47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2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0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19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0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F84E0C0-84A9-4960-8F9F-0936E0BAA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3393</TotalTime>
  <Pages>1</Pages>
  <Words>2242</Words>
  <Characters>12112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User</cp:lastModifiedBy>
  <cp:revision>50</cp:revision>
  <cp:lastPrinted>2025-07-22T11:20:00Z</cp:lastPrinted>
  <dcterms:created xsi:type="dcterms:W3CDTF">2024-10-15T12:30:00Z</dcterms:created>
  <dcterms:modified xsi:type="dcterms:W3CDTF">2025-08-26T11:03:00Z</dcterms:modified>
</cp:coreProperties>
</file>